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041C" w14:textId="54284FBC" w:rsidR="0015288B" w:rsidRPr="00CD1D34" w:rsidRDefault="00987A8A" w:rsidP="0FFAEF5D">
      <w:pPr>
        <w:jc w:val="center"/>
        <w:rPr>
          <w:rFonts w:ascii="Arial" w:hAnsi="Arial" w:cs="Arial"/>
          <w:b/>
          <w:bCs/>
        </w:rPr>
      </w:pPr>
      <w:r w:rsidRPr="00FC0E50">
        <w:rPr>
          <w:rFonts w:ascii="Arial" w:hAnsi="Arial" w:cs="Arial"/>
          <w:b/>
          <w:bCs/>
          <w:noProof/>
          <w:sz w:val="24"/>
          <w:szCs w:val="24"/>
        </w:rPr>
        <w:drawing>
          <wp:anchor distT="0" distB="0" distL="114300" distR="114300" simplePos="0" relativeHeight="251658240" behindDoc="0" locked="0" layoutInCell="1" allowOverlap="1" wp14:anchorId="1C20476F" wp14:editId="5F8536D0">
            <wp:simplePos x="0" y="0"/>
            <wp:positionH relativeFrom="column">
              <wp:align>left</wp:align>
            </wp:positionH>
            <wp:positionV relativeFrom="paragraph">
              <wp:posOffset>0</wp:posOffset>
            </wp:positionV>
            <wp:extent cx="657225" cy="800100"/>
            <wp:effectExtent l="0" t="0" r="0" b="0"/>
            <wp:wrapNone/>
            <wp:docPr id="7993205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657225" cy="800100"/>
                    </a:xfrm>
                    <a:prstGeom prst="rect">
                      <a:avLst/>
                    </a:prstGeom>
                  </pic:spPr>
                </pic:pic>
              </a:graphicData>
            </a:graphic>
            <wp14:sizeRelH relativeFrom="page">
              <wp14:pctWidth>0</wp14:pctWidth>
            </wp14:sizeRelH>
            <wp14:sizeRelV relativeFrom="page">
              <wp14:pctHeight>0</wp14:pctHeight>
            </wp14:sizeRelV>
          </wp:anchor>
        </w:drawing>
      </w:r>
      <w:r w:rsidR="00FC0E50" w:rsidRPr="00FC0E50">
        <w:rPr>
          <w:rFonts w:ascii="Arial" w:hAnsi="Arial" w:cs="Arial"/>
          <w:b/>
          <w:bCs/>
          <w:noProof/>
          <w:sz w:val="24"/>
          <w:szCs w:val="24"/>
        </w:rPr>
        <w:t>Complaints Handling</w:t>
      </w:r>
      <w:r w:rsidR="00475824" w:rsidRPr="0FFAEF5D">
        <w:rPr>
          <w:rFonts w:ascii="Arial" w:hAnsi="Arial" w:cs="Arial"/>
          <w:b/>
          <w:bCs/>
          <w:sz w:val="24"/>
          <w:szCs w:val="24"/>
        </w:rPr>
        <w:t xml:space="preserve"> - NQS7</w:t>
      </w:r>
    </w:p>
    <w:p w14:paraId="21B06EAA" w14:textId="77777777" w:rsidR="00FF4A2D" w:rsidRPr="00CD1D34" w:rsidRDefault="00FF4A2D" w:rsidP="00492C3F">
      <w:pPr>
        <w:spacing w:after="0"/>
        <w:rPr>
          <w:rFonts w:ascii="Arial" w:hAnsi="Arial" w:cs="Arial"/>
          <w:b/>
          <w:sz w:val="24"/>
          <w:szCs w:val="24"/>
        </w:rPr>
      </w:pPr>
    </w:p>
    <w:p w14:paraId="089241A8" w14:textId="30567233" w:rsidR="00492C3F" w:rsidRPr="00CD1D34" w:rsidRDefault="00492C3F" w:rsidP="00492C3F">
      <w:pPr>
        <w:spacing w:after="0"/>
        <w:rPr>
          <w:rFonts w:ascii="Arial" w:hAnsi="Arial" w:cs="Arial"/>
          <w:b/>
          <w:sz w:val="24"/>
          <w:szCs w:val="24"/>
        </w:rPr>
      </w:pPr>
    </w:p>
    <w:p w14:paraId="7F67DD6C" w14:textId="77777777" w:rsidR="009166F7" w:rsidRPr="00CD1D34" w:rsidRDefault="009166F7" w:rsidP="00492C3F">
      <w:pPr>
        <w:spacing w:after="0"/>
        <w:rPr>
          <w:rFonts w:ascii="Arial" w:hAnsi="Arial" w:cs="Arial"/>
          <w:b/>
          <w:sz w:val="24"/>
          <w:szCs w:val="24"/>
        </w:rPr>
      </w:pPr>
    </w:p>
    <w:p w14:paraId="61418E56" w14:textId="77777777" w:rsidR="00EE4F76" w:rsidRPr="00CD1D34" w:rsidRDefault="00EE4F76" w:rsidP="00EE4F76">
      <w:pPr>
        <w:pBdr>
          <w:bottom w:val="single" w:sz="12" w:space="1" w:color="auto"/>
        </w:pBdr>
        <w:spacing w:after="0" w:line="240" w:lineRule="auto"/>
        <w:rPr>
          <w:rFonts w:ascii="Arial" w:hAnsi="Arial" w:cs="Arial"/>
          <w:b/>
          <w:sz w:val="28"/>
          <w:szCs w:val="28"/>
        </w:rPr>
      </w:pPr>
    </w:p>
    <w:p w14:paraId="0DC32976" w14:textId="041FB92E" w:rsidR="00FF4A2D" w:rsidRPr="00CD1D34" w:rsidRDefault="00FF4A2D" w:rsidP="00EE4F76">
      <w:pPr>
        <w:spacing w:before="240"/>
        <w:rPr>
          <w:rFonts w:ascii="Arial" w:hAnsi="Arial" w:cs="Arial"/>
          <w:b/>
          <w:sz w:val="28"/>
          <w:szCs w:val="28"/>
        </w:rPr>
      </w:pPr>
      <w:r w:rsidRPr="00CD1D34">
        <w:rPr>
          <w:rFonts w:ascii="Arial" w:hAnsi="Arial" w:cs="Arial"/>
          <w:b/>
          <w:sz w:val="28"/>
          <w:szCs w:val="28"/>
        </w:rPr>
        <w:t>Policy Statement</w:t>
      </w:r>
    </w:p>
    <w:p w14:paraId="7A0E29F7" w14:textId="607AC440" w:rsidR="00475824" w:rsidRPr="00CD1D34" w:rsidRDefault="0FFAEF5D" w:rsidP="00FC0E50">
      <w:pPr>
        <w:pStyle w:val="Normal1"/>
        <w:spacing w:after="160"/>
        <w:jc w:val="both"/>
        <w:rPr>
          <w:rStyle w:val="normalchar1"/>
          <w:rFonts w:ascii="Arial" w:hAnsi="Arial" w:cs="Arial"/>
        </w:rPr>
      </w:pPr>
      <w:r w:rsidRPr="0FFAEF5D">
        <w:rPr>
          <w:rStyle w:val="normalchar1"/>
          <w:rFonts w:ascii="Arial" w:hAnsi="Arial" w:cs="Arial"/>
        </w:rPr>
        <w:t>Liwara Catholic Outside School Hours Care (The Servi</w:t>
      </w:r>
      <w:r w:rsidR="00FC0E50">
        <w:rPr>
          <w:rStyle w:val="normalchar1"/>
          <w:rFonts w:ascii="Arial" w:hAnsi="Arial" w:cs="Arial"/>
        </w:rPr>
        <w:t xml:space="preserve">ce) </w:t>
      </w:r>
      <w:r w:rsidRPr="0FFAEF5D">
        <w:rPr>
          <w:rStyle w:val="normalchar1"/>
          <w:rFonts w:ascii="Arial" w:hAnsi="Arial" w:cs="Arial"/>
        </w:rPr>
        <w:t>values the feedback of educators, staff, families and the wider community to support the continuous improvement of the Service.</w:t>
      </w:r>
    </w:p>
    <w:p w14:paraId="1B49EC56" w14:textId="0D022AB4" w:rsidR="00475824" w:rsidRPr="00CD1D34" w:rsidRDefault="0FFAEF5D" w:rsidP="00FC0E50">
      <w:pPr>
        <w:pStyle w:val="Pa1"/>
        <w:spacing w:after="160"/>
        <w:jc w:val="both"/>
        <w:rPr>
          <w:rFonts w:ascii="Arial" w:hAnsi="Arial" w:cs="Arial"/>
          <w:sz w:val="22"/>
          <w:szCs w:val="22"/>
        </w:rPr>
      </w:pPr>
      <w:r w:rsidRPr="0FFAEF5D">
        <w:rPr>
          <w:rFonts w:ascii="Arial" w:hAnsi="Arial" w:cs="Arial"/>
          <w:sz w:val="22"/>
          <w:szCs w:val="22"/>
        </w:rPr>
        <w:t xml:space="preserve">The Service affirms that people have a right to ask questions, influence decisions and provide input to the service provided. Complaints are taken seriously and are managed in a confidential, timely, transparent and meaningful way. </w:t>
      </w:r>
    </w:p>
    <w:p w14:paraId="7FC80C79" w14:textId="55E5C74E" w:rsidR="00475824" w:rsidRPr="00CD1D34" w:rsidRDefault="0FFAEF5D" w:rsidP="00FC0E50">
      <w:pPr>
        <w:pStyle w:val="Default"/>
        <w:spacing w:after="160"/>
        <w:jc w:val="both"/>
        <w:rPr>
          <w:rFonts w:ascii="Arial" w:hAnsi="Arial" w:cs="Arial"/>
          <w:color w:val="auto"/>
          <w:sz w:val="22"/>
          <w:szCs w:val="22"/>
        </w:rPr>
      </w:pPr>
      <w:r w:rsidRPr="0FFAEF5D">
        <w:rPr>
          <w:rFonts w:ascii="Arial" w:hAnsi="Arial" w:cs="Arial"/>
          <w:color w:val="auto"/>
          <w:sz w:val="22"/>
          <w:szCs w:val="22"/>
        </w:rPr>
        <w:t xml:space="preserve">The Service acknowledges that the common goal is to achieve outcomes acceptable to all parties and act in good faith to understand each other’s point of view and value all differences. </w:t>
      </w:r>
    </w:p>
    <w:p w14:paraId="28AE5F09" w14:textId="2E64B297" w:rsidR="00AA6A9E" w:rsidRPr="00CD1D34" w:rsidRDefault="008136F8" w:rsidP="00903D63">
      <w:pPr>
        <w:spacing w:line="240" w:lineRule="auto"/>
        <w:jc w:val="both"/>
        <w:rPr>
          <w:rFonts w:ascii="Arial" w:hAnsi="Arial" w:cs="Arial"/>
          <w:b/>
          <w:sz w:val="28"/>
          <w:szCs w:val="28"/>
          <w:lang w:val="en-US"/>
        </w:rPr>
      </w:pPr>
      <w:r w:rsidRPr="00CD1D34">
        <w:rPr>
          <w:rFonts w:ascii="Arial" w:hAnsi="Arial" w:cs="Arial"/>
          <w:b/>
          <w:sz w:val="28"/>
          <w:szCs w:val="28"/>
          <w:lang w:val="en-US"/>
        </w:rPr>
        <w:t>Rationale</w:t>
      </w:r>
    </w:p>
    <w:p w14:paraId="3189450B" w14:textId="32DFFC0C" w:rsidR="008136F8" w:rsidRPr="00CD1D34" w:rsidRDefault="008136F8" w:rsidP="00903D63">
      <w:pPr>
        <w:ind w:right="-46"/>
        <w:jc w:val="both"/>
        <w:rPr>
          <w:rFonts w:ascii="Arial" w:hAnsi="Arial" w:cs="Arial"/>
        </w:rPr>
      </w:pPr>
      <w:r w:rsidRPr="00CD1D34">
        <w:rPr>
          <w:rFonts w:ascii="Arial" w:hAnsi="Arial" w:cs="Arial"/>
        </w:rPr>
        <w:t>The Mandate for the Catholic Education Commission of Western Austr</w:t>
      </w:r>
      <w:r w:rsidR="00413D13" w:rsidRPr="00CD1D34">
        <w:rPr>
          <w:rFonts w:ascii="Arial" w:hAnsi="Arial" w:cs="Arial"/>
        </w:rPr>
        <w:t>alia 2009 – 2015, asserts that ‘</w:t>
      </w:r>
      <w:r w:rsidRPr="00CD1D34">
        <w:rPr>
          <w:rFonts w:ascii="Arial" w:hAnsi="Arial" w:cs="Arial"/>
        </w:rPr>
        <w:t>Catholic schools can serve as models for all within Western Australia who see</w:t>
      </w:r>
      <w:r w:rsidR="00903D63" w:rsidRPr="00CD1D34">
        <w:rPr>
          <w:rFonts w:ascii="Arial" w:hAnsi="Arial" w:cs="Arial"/>
        </w:rPr>
        <w:t>k to create genuine communities.</w:t>
      </w:r>
      <w:r w:rsidR="00413D13" w:rsidRPr="00CD1D34">
        <w:rPr>
          <w:rFonts w:ascii="Arial" w:hAnsi="Arial" w:cs="Arial"/>
        </w:rPr>
        <w:t>’</w:t>
      </w:r>
    </w:p>
    <w:p w14:paraId="44809690" w14:textId="3A796A3D" w:rsidR="00AA6A9E" w:rsidRPr="00CD1D34" w:rsidRDefault="00AA6A9E" w:rsidP="00903D63">
      <w:pPr>
        <w:spacing w:line="260" w:lineRule="atLeast"/>
        <w:jc w:val="both"/>
        <w:rPr>
          <w:rFonts w:ascii="Arial" w:eastAsia="Times New Roman" w:hAnsi="Arial" w:cs="Arial"/>
          <w:bCs/>
          <w:lang w:eastAsia="en-AU"/>
        </w:rPr>
      </w:pPr>
      <w:r w:rsidRPr="00CD1D34">
        <w:rPr>
          <w:rFonts w:ascii="Arial" w:eastAsia="Times New Roman" w:hAnsi="Arial" w:cs="Arial"/>
          <w:bCs/>
          <w:lang w:eastAsia="en-AU"/>
        </w:rPr>
        <w:t>It is important to all educators at</w:t>
      </w:r>
      <w:r w:rsidR="005108FF" w:rsidRPr="00CD1D34">
        <w:rPr>
          <w:rFonts w:ascii="Arial" w:eastAsia="Times New Roman" w:hAnsi="Arial" w:cs="Arial"/>
          <w:bCs/>
          <w:lang w:eastAsia="en-AU"/>
        </w:rPr>
        <w:t xml:space="preserve"> th</w:t>
      </w:r>
      <w:r w:rsidR="009F39CA">
        <w:rPr>
          <w:rFonts w:ascii="Arial" w:eastAsia="Times New Roman" w:hAnsi="Arial" w:cs="Arial"/>
          <w:bCs/>
          <w:lang w:eastAsia="en-AU"/>
        </w:rPr>
        <w:t>e</w:t>
      </w:r>
      <w:r w:rsidR="005108FF" w:rsidRPr="00CD1D34">
        <w:rPr>
          <w:rFonts w:ascii="Arial" w:eastAsia="Times New Roman" w:hAnsi="Arial" w:cs="Arial"/>
          <w:bCs/>
          <w:lang w:eastAsia="en-AU"/>
        </w:rPr>
        <w:t xml:space="preserve"> Service, </w:t>
      </w:r>
      <w:r w:rsidRPr="00CD1D34">
        <w:rPr>
          <w:rFonts w:ascii="Arial" w:eastAsia="Times New Roman" w:hAnsi="Arial" w:cs="Arial"/>
          <w:bCs/>
          <w:lang w:eastAsia="en-AU"/>
        </w:rPr>
        <w:t>families are comforta</w:t>
      </w:r>
      <w:r w:rsidR="00413D13" w:rsidRPr="00CD1D34">
        <w:rPr>
          <w:rFonts w:ascii="Arial" w:eastAsia="Times New Roman" w:hAnsi="Arial" w:cs="Arial"/>
          <w:bCs/>
          <w:lang w:eastAsia="en-AU"/>
        </w:rPr>
        <w:t xml:space="preserve">ble with the service provided and </w:t>
      </w:r>
      <w:r w:rsidRPr="00CD1D34">
        <w:rPr>
          <w:rFonts w:ascii="Arial" w:eastAsia="Times New Roman" w:hAnsi="Arial" w:cs="Arial"/>
          <w:bCs/>
          <w:lang w:eastAsia="en-AU"/>
        </w:rPr>
        <w:t>they feel able to advocate on their child’s</w:t>
      </w:r>
      <w:r w:rsidR="00903D63" w:rsidRPr="00CD1D34">
        <w:rPr>
          <w:rFonts w:ascii="Arial" w:eastAsia="Times New Roman" w:hAnsi="Arial" w:cs="Arial"/>
          <w:bCs/>
          <w:lang w:eastAsia="en-AU"/>
        </w:rPr>
        <w:t xml:space="preserve"> behalf should concerns arise.</w:t>
      </w:r>
    </w:p>
    <w:p w14:paraId="141CF84B" w14:textId="2A53134F" w:rsidR="00AA6A9E" w:rsidRPr="00CD1D34" w:rsidRDefault="005108FF" w:rsidP="00903D63">
      <w:pPr>
        <w:spacing w:line="260" w:lineRule="atLeast"/>
        <w:jc w:val="both"/>
        <w:rPr>
          <w:rFonts w:ascii="Arial" w:eastAsia="Times New Roman" w:hAnsi="Arial" w:cs="Arial"/>
          <w:bCs/>
          <w:lang w:eastAsia="en-AU"/>
        </w:rPr>
      </w:pPr>
      <w:r w:rsidRPr="00CD1D34">
        <w:rPr>
          <w:rFonts w:ascii="Arial" w:eastAsia="Times New Roman" w:hAnsi="Arial" w:cs="Arial"/>
          <w:bCs/>
          <w:lang w:eastAsia="en-AU"/>
        </w:rPr>
        <w:t xml:space="preserve">Effective and </w:t>
      </w:r>
      <w:r w:rsidR="00AA6A9E" w:rsidRPr="00CD1D34">
        <w:rPr>
          <w:rFonts w:ascii="Arial" w:eastAsia="Times New Roman" w:hAnsi="Arial" w:cs="Arial"/>
          <w:bCs/>
          <w:lang w:eastAsia="en-AU"/>
        </w:rPr>
        <w:t xml:space="preserve">respectful communication between educators and </w:t>
      </w:r>
      <w:r w:rsidR="007A5408" w:rsidRPr="00CD1D34">
        <w:rPr>
          <w:rFonts w:ascii="Arial" w:eastAsia="Times New Roman" w:hAnsi="Arial" w:cs="Arial"/>
          <w:bCs/>
          <w:lang w:eastAsia="en-AU"/>
        </w:rPr>
        <w:t>families’</w:t>
      </w:r>
      <w:r w:rsidR="00413D13" w:rsidRPr="00CD1D34">
        <w:rPr>
          <w:rFonts w:ascii="Arial" w:eastAsia="Times New Roman" w:hAnsi="Arial" w:cs="Arial"/>
          <w:bCs/>
          <w:lang w:eastAsia="en-AU"/>
        </w:rPr>
        <w:t xml:space="preserve"> build</w:t>
      </w:r>
      <w:r w:rsidR="00AA6A9E" w:rsidRPr="00CD1D34">
        <w:rPr>
          <w:rFonts w:ascii="Arial" w:eastAsia="Times New Roman" w:hAnsi="Arial" w:cs="Arial"/>
          <w:bCs/>
          <w:lang w:eastAsia="en-AU"/>
        </w:rPr>
        <w:t xml:space="preserve"> shared understanding of each other’s expectations and supports the establishment of respectful relationships that are fundamental to achieving</w:t>
      </w:r>
      <w:r w:rsidR="00903D63" w:rsidRPr="00CD1D34">
        <w:rPr>
          <w:rFonts w:ascii="Arial" w:eastAsia="Times New Roman" w:hAnsi="Arial" w:cs="Arial"/>
          <w:bCs/>
          <w:lang w:eastAsia="en-AU"/>
        </w:rPr>
        <w:t xml:space="preserve"> quality outcomes for children.</w:t>
      </w:r>
    </w:p>
    <w:p w14:paraId="63DD306D" w14:textId="4F85FC71" w:rsidR="00B93DB7" w:rsidRPr="00CD1D34" w:rsidRDefault="00B93DB7" w:rsidP="00903D63">
      <w:pPr>
        <w:spacing w:line="240" w:lineRule="auto"/>
        <w:jc w:val="both"/>
        <w:rPr>
          <w:rFonts w:ascii="Arial" w:hAnsi="Arial" w:cs="Arial"/>
          <w:b/>
          <w:sz w:val="28"/>
          <w:szCs w:val="28"/>
        </w:rPr>
      </w:pPr>
      <w:r w:rsidRPr="00CD1D34">
        <w:rPr>
          <w:rFonts w:ascii="Arial" w:hAnsi="Arial" w:cs="Arial"/>
          <w:b/>
          <w:sz w:val="28"/>
          <w:szCs w:val="28"/>
        </w:rPr>
        <w:t>Procedures</w:t>
      </w:r>
    </w:p>
    <w:p w14:paraId="30A3554A" w14:textId="708CB855" w:rsidR="00B93DB7" w:rsidRPr="00CD1D34" w:rsidRDefault="00B93DB7" w:rsidP="00903D63">
      <w:pPr>
        <w:autoSpaceDE w:val="0"/>
        <w:autoSpaceDN w:val="0"/>
        <w:adjustRightInd w:val="0"/>
        <w:spacing w:before="40" w:after="100" w:line="261" w:lineRule="atLeast"/>
        <w:jc w:val="both"/>
        <w:rPr>
          <w:rFonts w:ascii="Arial" w:hAnsi="Arial" w:cs="Arial"/>
          <w:b/>
          <w:i/>
          <w:lang w:val="en-US"/>
        </w:rPr>
      </w:pPr>
      <w:r w:rsidRPr="00CD1D34">
        <w:rPr>
          <w:rFonts w:ascii="Arial" w:hAnsi="Arial" w:cs="Arial"/>
          <w:b/>
          <w:i/>
          <w:lang w:val="en-US"/>
        </w:rPr>
        <w:t xml:space="preserve">Making a Complaint </w:t>
      </w:r>
    </w:p>
    <w:p w14:paraId="2CAB227A" w14:textId="68BD63E9" w:rsidR="00B93DB7" w:rsidRPr="00CD1D34" w:rsidRDefault="00B93DB7" w:rsidP="00903D63">
      <w:pPr>
        <w:pStyle w:val="ListParagraph"/>
        <w:numPr>
          <w:ilvl w:val="0"/>
          <w:numId w:val="16"/>
        </w:numPr>
        <w:autoSpaceDE w:val="0"/>
        <w:autoSpaceDN w:val="0"/>
        <w:adjustRightInd w:val="0"/>
        <w:spacing w:after="117" w:line="240" w:lineRule="auto"/>
        <w:ind w:left="709"/>
        <w:jc w:val="both"/>
        <w:rPr>
          <w:rFonts w:ascii="Arial" w:hAnsi="Arial" w:cs="Arial"/>
          <w:lang w:val="en-US"/>
        </w:rPr>
      </w:pPr>
      <w:r w:rsidRPr="00CD1D34">
        <w:rPr>
          <w:rFonts w:ascii="Arial" w:hAnsi="Arial" w:cs="Arial"/>
          <w:lang w:val="en-US"/>
        </w:rPr>
        <w:t>Families may make a complaint directly to the child’s educator, the Nominated Supervisor</w:t>
      </w:r>
      <w:r w:rsidR="00AC2372" w:rsidRPr="00CD1D34">
        <w:rPr>
          <w:rFonts w:ascii="Arial" w:hAnsi="Arial" w:cs="Arial"/>
          <w:lang w:val="en-US"/>
        </w:rPr>
        <w:t xml:space="preserve"> or the Principal</w:t>
      </w:r>
      <w:r w:rsidR="00903D63" w:rsidRPr="00CD1D34">
        <w:rPr>
          <w:rFonts w:ascii="Arial" w:hAnsi="Arial" w:cs="Arial"/>
          <w:lang w:val="en-US"/>
        </w:rPr>
        <w:t>.</w:t>
      </w:r>
    </w:p>
    <w:p w14:paraId="1DF51A15" w14:textId="6F1C129D" w:rsidR="00413D13" w:rsidRPr="00CC11B2" w:rsidRDefault="00B93DB7" w:rsidP="00FC4313">
      <w:pPr>
        <w:pStyle w:val="ListParagraph"/>
        <w:numPr>
          <w:ilvl w:val="0"/>
          <w:numId w:val="16"/>
        </w:numPr>
        <w:autoSpaceDE w:val="0"/>
        <w:autoSpaceDN w:val="0"/>
        <w:adjustRightInd w:val="0"/>
        <w:spacing w:before="40" w:after="100" w:line="240" w:lineRule="auto"/>
        <w:ind w:left="709" w:hanging="357"/>
        <w:jc w:val="both"/>
        <w:rPr>
          <w:rFonts w:ascii="Arial" w:hAnsi="Arial" w:cs="Arial"/>
          <w:b/>
          <w:i/>
        </w:rPr>
      </w:pPr>
      <w:r w:rsidRPr="00CC11B2">
        <w:rPr>
          <w:rFonts w:ascii="Arial" w:hAnsi="Arial" w:cs="Arial"/>
          <w:lang w:val="en-US"/>
        </w:rPr>
        <w:t xml:space="preserve">Educators will discuss complaints procedures </w:t>
      </w:r>
      <w:r w:rsidR="00413D13" w:rsidRPr="00CC11B2">
        <w:rPr>
          <w:rFonts w:ascii="Arial" w:hAnsi="Arial" w:cs="Arial"/>
          <w:lang w:val="en-US"/>
        </w:rPr>
        <w:t>and encourage all to raise issues</w:t>
      </w:r>
      <w:r w:rsidR="00903D63" w:rsidRPr="00CC11B2">
        <w:rPr>
          <w:rFonts w:ascii="Arial" w:hAnsi="Arial" w:cs="Arial"/>
          <w:lang w:val="en-US"/>
        </w:rPr>
        <w:t xml:space="preserve"> </w:t>
      </w:r>
      <w:r w:rsidR="00413D13" w:rsidRPr="00CC11B2">
        <w:rPr>
          <w:rFonts w:ascii="Arial" w:hAnsi="Arial" w:cs="Arial"/>
          <w:lang w:val="en-US"/>
        </w:rPr>
        <w:t xml:space="preserve">that may occur. </w:t>
      </w:r>
    </w:p>
    <w:p w14:paraId="4D74B39A" w14:textId="5EF65C56" w:rsidR="00B93DB7" w:rsidRPr="00CD1D34" w:rsidRDefault="00B93DB7" w:rsidP="00CD1D34">
      <w:pPr>
        <w:autoSpaceDE w:val="0"/>
        <w:autoSpaceDN w:val="0"/>
        <w:adjustRightInd w:val="0"/>
        <w:spacing w:before="40" w:after="100" w:line="261" w:lineRule="atLeast"/>
        <w:jc w:val="both"/>
        <w:rPr>
          <w:rFonts w:ascii="Arial" w:hAnsi="Arial" w:cs="Arial"/>
          <w:b/>
          <w:i/>
          <w:lang w:val="en-US"/>
        </w:rPr>
      </w:pPr>
      <w:r w:rsidRPr="00CD1D34">
        <w:rPr>
          <w:rFonts w:ascii="Arial" w:hAnsi="Arial" w:cs="Arial"/>
          <w:b/>
          <w:i/>
          <w:lang w:val="en-US"/>
        </w:rPr>
        <w:t>R</w:t>
      </w:r>
      <w:r w:rsidR="00903D63" w:rsidRPr="00CD1D34">
        <w:rPr>
          <w:rFonts w:ascii="Arial" w:hAnsi="Arial" w:cs="Arial"/>
          <w:b/>
          <w:i/>
          <w:lang w:val="en-US"/>
        </w:rPr>
        <w:t>esponsiveness</w:t>
      </w:r>
    </w:p>
    <w:p w14:paraId="111B062C" w14:textId="72715375" w:rsidR="00B93DB7" w:rsidRPr="00CD1D34" w:rsidRDefault="00B93DB7" w:rsidP="00903D63">
      <w:pPr>
        <w:pStyle w:val="Pa9"/>
        <w:spacing w:after="160"/>
        <w:jc w:val="both"/>
        <w:rPr>
          <w:rFonts w:ascii="Arial" w:hAnsi="Arial" w:cs="Arial"/>
          <w:sz w:val="22"/>
          <w:szCs w:val="22"/>
        </w:rPr>
      </w:pPr>
      <w:r w:rsidRPr="00CD1D34">
        <w:rPr>
          <w:rFonts w:ascii="Arial" w:hAnsi="Arial" w:cs="Arial"/>
          <w:sz w:val="22"/>
          <w:szCs w:val="22"/>
        </w:rPr>
        <w:t xml:space="preserve">All </w:t>
      </w:r>
      <w:r w:rsidR="00992305" w:rsidRPr="00CD1D34">
        <w:rPr>
          <w:rFonts w:ascii="Arial" w:hAnsi="Arial" w:cs="Arial"/>
          <w:sz w:val="22"/>
          <w:szCs w:val="22"/>
        </w:rPr>
        <w:t xml:space="preserve">written </w:t>
      </w:r>
      <w:r w:rsidR="00413D13" w:rsidRPr="00CD1D34">
        <w:rPr>
          <w:rFonts w:ascii="Arial" w:hAnsi="Arial" w:cs="Arial"/>
          <w:sz w:val="22"/>
          <w:szCs w:val="22"/>
        </w:rPr>
        <w:t>complaints will be acknowledged as soon as possible</w:t>
      </w:r>
      <w:r w:rsidR="00AC2372" w:rsidRPr="00CD1D34">
        <w:rPr>
          <w:rFonts w:ascii="Arial" w:hAnsi="Arial" w:cs="Arial"/>
          <w:sz w:val="22"/>
          <w:szCs w:val="22"/>
        </w:rPr>
        <w:t xml:space="preserve"> </w:t>
      </w:r>
      <w:r w:rsidRPr="00CD1D34">
        <w:rPr>
          <w:rFonts w:ascii="Arial" w:hAnsi="Arial" w:cs="Arial"/>
          <w:sz w:val="22"/>
          <w:szCs w:val="22"/>
        </w:rPr>
        <w:t xml:space="preserve">and responded to as soon as practicable. Complaints will be dealt with in a timely manner and complainants will be kept </w:t>
      </w:r>
      <w:r w:rsidR="00413D13" w:rsidRPr="00CD1D34">
        <w:rPr>
          <w:rFonts w:ascii="Arial" w:hAnsi="Arial" w:cs="Arial"/>
          <w:sz w:val="22"/>
          <w:szCs w:val="22"/>
        </w:rPr>
        <w:t xml:space="preserve">informed as appropriate.  </w:t>
      </w:r>
      <w:r w:rsidRPr="00CD1D34">
        <w:rPr>
          <w:rFonts w:ascii="Arial" w:hAnsi="Arial" w:cs="Arial"/>
          <w:sz w:val="22"/>
          <w:szCs w:val="22"/>
        </w:rPr>
        <w:t xml:space="preserve"> Allegations of</w:t>
      </w:r>
      <w:r w:rsidR="00413D13" w:rsidRPr="00CD1D34">
        <w:rPr>
          <w:rFonts w:ascii="Arial" w:hAnsi="Arial" w:cs="Arial"/>
          <w:sz w:val="22"/>
          <w:szCs w:val="22"/>
        </w:rPr>
        <w:t xml:space="preserve"> suspected harm or risk </w:t>
      </w:r>
      <w:r w:rsidRPr="00CD1D34">
        <w:rPr>
          <w:rFonts w:ascii="Arial" w:hAnsi="Arial" w:cs="Arial"/>
          <w:sz w:val="22"/>
          <w:szCs w:val="22"/>
        </w:rPr>
        <w:t xml:space="preserve">to a child or possible victims of crime, will be actioned immediately by urgent referral </w:t>
      </w:r>
      <w:r w:rsidR="00413D13" w:rsidRPr="00CD1D34">
        <w:rPr>
          <w:rFonts w:ascii="Arial" w:hAnsi="Arial" w:cs="Arial"/>
          <w:sz w:val="22"/>
          <w:szCs w:val="22"/>
        </w:rPr>
        <w:t>and/</w:t>
      </w:r>
      <w:r w:rsidRPr="00CD1D34">
        <w:rPr>
          <w:rFonts w:ascii="Arial" w:hAnsi="Arial" w:cs="Arial"/>
          <w:sz w:val="22"/>
          <w:szCs w:val="22"/>
        </w:rPr>
        <w:t>or re</w:t>
      </w:r>
      <w:r w:rsidR="00903D63" w:rsidRPr="00CD1D34">
        <w:rPr>
          <w:rFonts w:ascii="Arial" w:hAnsi="Arial" w:cs="Arial"/>
          <w:sz w:val="22"/>
          <w:szCs w:val="22"/>
        </w:rPr>
        <w:t>porting to the relevant agency.</w:t>
      </w:r>
    </w:p>
    <w:p w14:paraId="27AD31F3" w14:textId="770E6524" w:rsidR="00B93DB7" w:rsidRPr="00CD1D34" w:rsidRDefault="005108FF" w:rsidP="00CC11B2">
      <w:pPr>
        <w:spacing w:after="0" w:line="240" w:lineRule="auto"/>
        <w:rPr>
          <w:rFonts w:ascii="Arial" w:hAnsi="Arial" w:cs="Arial"/>
        </w:rPr>
      </w:pPr>
      <w:r w:rsidRPr="00CD1D34">
        <w:rPr>
          <w:rFonts w:ascii="Arial" w:hAnsi="Arial" w:cs="Arial"/>
        </w:rPr>
        <w:t>Please r</w:t>
      </w:r>
      <w:r w:rsidR="00B93DB7" w:rsidRPr="00CD1D34">
        <w:rPr>
          <w:rFonts w:ascii="Arial" w:hAnsi="Arial" w:cs="Arial"/>
        </w:rPr>
        <w:t xml:space="preserve">efer to </w:t>
      </w:r>
      <w:r w:rsidRPr="00CD1D34">
        <w:rPr>
          <w:rFonts w:ascii="Arial" w:hAnsi="Arial" w:cs="Arial"/>
        </w:rPr>
        <w:t xml:space="preserve">Australian Children’s Education &amp; Care Quality Authority (ACECQA) </w:t>
      </w:r>
      <w:r w:rsidR="00B93DB7" w:rsidRPr="00CD1D34">
        <w:rPr>
          <w:rFonts w:ascii="Arial" w:hAnsi="Arial" w:cs="Arial"/>
        </w:rPr>
        <w:t xml:space="preserve">for relevant timeframes: </w:t>
      </w:r>
      <w:hyperlink r:id="rId12" w:history="1">
        <w:r w:rsidR="00B93DB7" w:rsidRPr="00CD1D34">
          <w:rPr>
            <w:rStyle w:val="Hyperlink"/>
            <w:rFonts w:ascii="Arial" w:hAnsi="Arial" w:cs="Arial"/>
            <w:color w:val="0000FF"/>
          </w:rPr>
          <w:t>https://www.acecqa.gov.au/resources/applications/notification-types-and-timeframes</w:t>
        </w:r>
      </w:hyperlink>
    </w:p>
    <w:p w14:paraId="009BA7D8" w14:textId="77777777" w:rsidR="00413D13" w:rsidRPr="00CD1D34" w:rsidRDefault="00413D13" w:rsidP="00903D63">
      <w:pPr>
        <w:autoSpaceDE w:val="0"/>
        <w:autoSpaceDN w:val="0"/>
        <w:adjustRightInd w:val="0"/>
        <w:spacing w:before="40" w:after="100" w:line="261" w:lineRule="atLeast"/>
        <w:jc w:val="both"/>
        <w:rPr>
          <w:rFonts w:ascii="Arial" w:hAnsi="Arial" w:cs="Arial"/>
          <w:b/>
          <w:i/>
          <w:lang w:val="en-US"/>
        </w:rPr>
      </w:pPr>
    </w:p>
    <w:p w14:paraId="6AD7FE31" w14:textId="77777777" w:rsidR="00FC0E50" w:rsidRDefault="00FC0E50" w:rsidP="00903D63">
      <w:pPr>
        <w:autoSpaceDE w:val="0"/>
        <w:autoSpaceDN w:val="0"/>
        <w:adjustRightInd w:val="0"/>
        <w:spacing w:before="40" w:after="100" w:line="261" w:lineRule="atLeast"/>
        <w:jc w:val="both"/>
        <w:rPr>
          <w:rFonts w:ascii="Arial" w:hAnsi="Arial" w:cs="Arial"/>
          <w:b/>
          <w:i/>
          <w:lang w:val="en-US"/>
        </w:rPr>
      </w:pPr>
    </w:p>
    <w:p w14:paraId="04F1CAF7" w14:textId="60C7C4DB" w:rsidR="00B93DB7" w:rsidRPr="00CD1D34" w:rsidRDefault="00B93DB7" w:rsidP="00903D63">
      <w:pPr>
        <w:autoSpaceDE w:val="0"/>
        <w:autoSpaceDN w:val="0"/>
        <w:adjustRightInd w:val="0"/>
        <w:spacing w:before="40" w:after="100" w:line="261" w:lineRule="atLeast"/>
        <w:jc w:val="both"/>
        <w:rPr>
          <w:rFonts w:ascii="Arial" w:hAnsi="Arial" w:cs="Arial"/>
          <w:b/>
          <w:i/>
          <w:lang w:val="en-US"/>
        </w:rPr>
      </w:pPr>
      <w:r w:rsidRPr="00CD1D34">
        <w:rPr>
          <w:rFonts w:ascii="Arial" w:hAnsi="Arial" w:cs="Arial"/>
          <w:b/>
          <w:i/>
          <w:lang w:val="en-US"/>
        </w:rPr>
        <w:lastRenderedPageBreak/>
        <w:t xml:space="preserve">Managing a Complaint </w:t>
      </w:r>
    </w:p>
    <w:p w14:paraId="4B041BD4" w14:textId="26F97436" w:rsidR="00B93DB7" w:rsidRPr="00CD1D34" w:rsidRDefault="00B93DB7" w:rsidP="00903D63">
      <w:pPr>
        <w:autoSpaceDE w:val="0"/>
        <w:autoSpaceDN w:val="0"/>
        <w:adjustRightInd w:val="0"/>
        <w:spacing w:after="100" w:line="221" w:lineRule="atLeast"/>
        <w:jc w:val="both"/>
        <w:rPr>
          <w:rFonts w:ascii="Arial" w:hAnsi="Arial" w:cs="Arial"/>
          <w:lang w:val="en-US"/>
        </w:rPr>
      </w:pPr>
      <w:r w:rsidRPr="00CD1D34">
        <w:rPr>
          <w:rFonts w:ascii="Arial" w:hAnsi="Arial" w:cs="Arial"/>
          <w:lang w:val="en-US"/>
        </w:rPr>
        <w:t xml:space="preserve">Where possible, complaints will be dealt with immediately, by the child’s educator as this is usually the person with the closest relationship with the family. If the complaint is about an issue that the educator considers to be outside their control, or the family does not feel they wish to share it with the educator, the complainant will be directed to the appropriate person for </w:t>
      </w:r>
      <w:r w:rsidR="00413D13" w:rsidRPr="00CD1D34">
        <w:rPr>
          <w:rFonts w:ascii="Arial" w:hAnsi="Arial" w:cs="Arial"/>
          <w:lang w:val="en-US"/>
        </w:rPr>
        <w:t>the</w:t>
      </w:r>
      <w:r w:rsidR="00903D63" w:rsidRPr="00CD1D34">
        <w:rPr>
          <w:rFonts w:ascii="Arial" w:hAnsi="Arial" w:cs="Arial"/>
          <w:lang w:val="en-US"/>
        </w:rPr>
        <w:t xml:space="preserve"> complaint to be resolved.</w:t>
      </w:r>
    </w:p>
    <w:p w14:paraId="77AC7365" w14:textId="500535BE" w:rsidR="00B93DB7" w:rsidRPr="00CD1D34" w:rsidRDefault="00B93DB7" w:rsidP="00903D63">
      <w:pPr>
        <w:autoSpaceDE w:val="0"/>
        <w:autoSpaceDN w:val="0"/>
        <w:adjustRightInd w:val="0"/>
        <w:spacing w:line="221" w:lineRule="atLeast"/>
        <w:jc w:val="both"/>
        <w:rPr>
          <w:rFonts w:ascii="Arial" w:hAnsi="Arial" w:cs="Arial"/>
          <w:lang w:val="en-US"/>
        </w:rPr>
      </w:pPr>
      <w:r w:rsidRPr="00CD1D34">
        <w:rPr>
          <w:rFonts w:ascii="Arial" w:hAnsi="Arial" w:cs="Arial"/>
          <w:lang w:val="en-US"/>
        </w:rPr>
        <w:t xml:space="preserve">Where an educator </w:t>
      </w:r>
      <w:r w:rsidR="00413D13" w:rsidRPr="00CD1D34">
        <w:rPr>
          <w:rFonts w:ascii="Arial" w:hAnsi="Arial" w:cs="Arial"/>
          <w:lang w:val="en-US"/>
        </w:rPr>
        <w:t>believes,</w:t>
      </w:r>
      <w:r w:rsidRPr="00CD1D34">
        <w:rPr>
          <w:rFonts w:ascii="Arial" w:hAnsi="Arial" w:cs="Arial"/>
          <w:lang w:val="en-US"/>
        </w:rPr>
        <w:t xml:space="preserve"> they will have to share in confidence with another person</w:t>
      </w:r>
      <w:r w:rsidR="00413D13" w:rsidRPr="00CD1D34">
        <w:rPr>
          <w:rFonts w:ascii="Arial" w:hAnsi="Arial" w:cs="Arial"/>
          <w:lang w:val="en-US"/>
        </w:rPr>
        <w:t>,</w:t>
      </w:r>
      <w:r w:rsidRPr="00CD1D34">
        <w:rPr>
          <w:rFonts w:ascii="Arial" w:hAnsi="Arial" w:cs="Arial"/>
          <w:lang w:val="en-US"/>
        </w:rPr>
        <w:t xml:space="preserve"> in order to resolve an issue, or if the nature of a complaint requires that a third party has to be informed in order to meet legislative requirements, they will inform the family of the need prior to any fur</w:t>
      </w:r>
      <w:r w:rsidR="00903D63" w:rsidRPr="00CD1D34">
        <w:rPr>
          <w:rFonts w:ascii="Arial" w:hAnsi="Arial" w:cs="Arial"/>
          <w:lang w:val="en-US"/>
        </w:rPr>
        <w:t>ther discussions on the matter.</w:t>
      </w:r>
    </w:p>
    <w:p w14:paraId="4F5402D8" w14:textId="08B6D46C" w:rsidR="007D17C9" w:rsidRPr="00CD1D34" w:rsidRDefault="00B93DB7" w:rsidP="00903D63">
      <w:pPr>
        <w:pStyle w:val="ListParagraph"/>
        <w:numPr>
          <w:ilvl w:val="0"/>
          <w:numId w:val="17"/>
        </w:numPr>
        <w:autoSpaceDE w:val="0"/>
        <w:autoSpaceDN w:val="0"/>
        <w:adjustRightInd w:val="0"/>
        <w:spacing w:after="0" w:line="240" w:lineRule="auto"/>
        <w:jc w:val="both"/>
        <w:rPr>
          <w:rFonts w:ascii="Arial" w:hAnsi="Arial" w:cs="Arial"/>
          <w:lang w:val="en-US"/>
        </w:rPr>
      </w:pPr>
      <w:r w:rsidRPr="00CD1D34">
        <w:rPr>
          <w:rFonts w:ascii="Arial" w:hAnsi="Arial" w:cs="Arial"/>
          <w:lang w:val="en-US"/>
        </w:rPr>
        <w:t>The complaint will be documented and any legal requirements in relation to the</w:t>
      </w:r>
      <w:r w:rsidR="00903D63" w:rsidRPr="00CD1D34">
        <w:rPr>
          <w:rFonts w:ascii="Arial" w:hAnsi="Arial" w:cs="Arial"/>
          <w:lang w:val="en-US"/>
        </w:rPr>
        <w:t xml:space="preserve"> </w:t>
      </w:r>
      <w:r w:rsidRPr="00CD1D34">
        <w:rPr>
          <w:rFonts w:ascii="Arial" w:hAnsi="Arial" w:cs="Arial"/>
          <w:lang w:val="en-US"/>
        </w:rPr>
        <w:t>complaint considered, such as the need to notify regulatory authorities.</w:t>
      </w:r>
    </w:p>
    <w:p w14:paraId="7F567A92" w14:textId="605B765B" w:rsidR="007D17C9" w:rsidRPr="00CD1D34" w:rsidRDefault="00B93DB7" w:rsidP="00903D63">
      <w:pPr>
        <w:pStyle w:val="ListParagraph"/>
        <w:numPr>
          <w:ilvl w:val="0"/>
          <w:numId w:val="17"/>
        </w:numPr>
        <w:autoSpaceDE w:val="0"/>
        <w:autoSpaceDN w:val="0"/>
        <w:adjustRightInd w:val="0"/>
        <w:spacing w:after="0" w:line="240" w:lineRule="auto"/>
        <w:jc w:val="both"/>
        <w:rPr>
          <w:rFonts w:ascii="Arial" w:hAnsi="Arial" w:cs="Arial"/>
          <w:lang w:val="en-US"/>
        </w:rPr>
      </w:pPr>
      <w:r w:rsidRPr="00CD1D34">
        <w:rPr>
          <w:rFonts w:ascii="Arial" w:hAnsi="Arial" w:cs="Arial"/>
          <w:lang w:val="en-US"/>
        </w:rPr>
        <w:t>The complainant will be asked to provide information regarding how the situation</w:t>
      </w:r>
      <w:r w:rsidR="00903D63" w:rsidRPr="00CD1D34">
        <w:rPr>
          <w:rFonts w:ascii="Arial" w:hAnsi="Arial" w:cs="Arial"/>
          <w:lang w:val="en-US"/>
        </w:rPr>
        <w:t xml:space="preserve"> </w:t>
      </w:r>
      <w:r w:rsidRPr="00CD1D34">
        <w:rPr>
          <w:rFonts w:ascii="Arial" w:hAnsi="Arial" w:cs="Arial"/>
          <w:lang w:val="en-US"/>
        </w:rPr>
        <w:t>could be rectified to their satisfaction.</w:t>
      </w:r>
    </w:p>
    <w:p w14:paraId="25EEA7E2" w14:textId="05651C59" w:rsidR="00B93DB7" w:rsidRPr="00CD1D34" w:rsidRDefault="00B93DB7" w:rsidP="00903D63">
      <w:pPr>
        <w:pStyle w:val="ListParagraph"/>
        <w:numPr>
          <w:ilvl w:val="0"/>
          <w:numId w:val="17"/>
        </w:numPr>
        <w:autoSpaceDE w:val="0"/>
        <w:autoSpaceDN w:val="0"/>
        <w:adjustRightInd w:val="0"/>
        <w:spacing w:line="240" w:lineRule="auto"/>
        <w:jc w:val="both"/>
        <w:rPr>
          <w:rFonts w:ascii="Arial" w:hAnsi="Arial" w:cs="Arial"/>
          <w:lang w:val="en-US"/>
        </w:rPr>
      </w:pPr>
      <w:r w:rsidRPr="00CD1D34">
        <w:rPr>
          <w:rFonts w:ascii="Arial" w:hAnsi="Arial" w:cs="Arial"/>
          <w:lang w:val="en-US"/>
        </w:rPr>
        <w:t>If possible, the problem will be resolved immediately. If this is not possible, the complainant will be advised that the issue will be given high priority and dealt with as</w:t>
      </w:r>
      <w:r w:rsidR="00903D63" w:rsidRPr="00CD1D34">
        <w:rPr>
          <w:rFonts w:ascii="Arial" w:hAnsi="Arial" w:cs="Arial"/>
          <w:lang w:val="en-US"/>
        </w:rPr>
        <w:t xml:space="preserve"> </w:t>
      </w:r>
      <w:r w:rsidRPr="00CD1D34">
        <w:rPr>
          <w:rFonts w:ascii="Arial" w:hAnsi="Arial" w:cs="Arial"/>
          <w:lang w:val="en-US"/>
        </w:rPr>
        <w:t>soon as possi</w:t>
      </w:r>
      <w:r w:rsidR="00903D63" w:rsidRPr="00CD1D34">
        <w:rPr>
          <w:rFonts w:ascii="Arial" w:hAnsi="Arial" w:cs="Arial"/>
          <w:lang w:val="en-US"/>
        </w:rPr>
        <w:t>ble.</w:t>
      </w:r>
    </w:p>
    <w:p w14:paraId="04A054EB" w14:textId="5593A7FB" w:rsidR="007D17C9" w:rsidRPr="00CD1D34" w:rsidRDefault="00B93DB7" w:rsidP="00903D63">
      <w:pPr>
        <w:autoSpaceDE w:val="0"/>
        <w:autoSpaceDN w:val="0"/>
        <w:adjustRightInd w:val="0"/>
        <w:spacing w:line="240" w:lineRule="auto"/>
        <w:jc w:val="both"/>
        <w:rPr>
          <w:rFonts w:ascii="Arial" w:hAnsi="Arial" w:cs="Arial"/>
          <w:lang w:val="en-US"/>
        </w:rPr>
      </w:pPr>
      <w:r w:rsidRPr="00CD1D34">
        <w:rPr>
          <w:rFonts w:ascii="Arial" w:hAnsi="Arial" w:cs="Arial"/>
          <w:lang w:val="en-US"/>
        </w:rPr>
        <w:t>If the issues are complex</w:t>
      </w:r>
      <w:r w:rsidR="00E209B7" w:rsidRPr="00CD1D34">
        <w:rPr>
          <w:rFonts w:ascii="Arial" w:hAnsi="Arial" w:cs="Arial"/>
          <w:lang w:val="en-US"/>
        </w:rPr>
        <w:t>,</w:t>
      </w:r>
      <w:r w:rsidRPr="00CD1D34">
        <w:rPr>
          <w:rFonts w:ascii="Arial" w:hAnsi="Arial" w:cs="Arial"/>
          <w:lang w:val="en-US"/>
        </w:rPr>
        <w:t xml:space="preserve"> the complainant will be asked to put their concerns in</w:t>
      </w:r>
      <w:r w:rsidR="00903D63" w:rsidRPr="00CD1D34">
        <w:rPr>
          <w:rFonts w:ascii="Arial" w:hAnsi="Arial" w:cs="Arial"/>
          <w:lang w:val="en-US"/>
        </w:rPr>
        <w:t xml:space="preserve"> </w:t>
      </w:r>
      <w:r w:rsidR="007D17C9" w:rsidRPr="00CD1D34">
        <w:rPr>
          <w:rFonts w:ascii="Arial" w:hAnsi="Arial" w:cs="Arial"/>
          <w:lang w:val="en-US"/>
        </w:rPr>
        <w:t>w</w:t>
      </w:r>
      <w:r w:rsidRPr="00CD1D34">
        <w:rPr>
          <w:rFonts w:ascii="Arial" w:hAnsi="Arial" w:cs="Arial"/>
          <w:lang w:val="en-US"/>
        </w:rPr>
        <w:t>riting</w:t>
      </w:r>
      <w:r w:rsidR="00903D63" w:rsidRPr="00CD1D34">
        <w:rPr>
          <w:rFonts w:ascii="Arial" w:hAnsi="Arial" w:cs="Arial"/>
          <w:lang w:val="en-US"/>
        </w:rPr>
        <w:t>.</w:t>
      </w:r>
    </w:p>
    <w:p w14:paraId="0442CA57" w14:textId="2535D42D" w:rsidR="007D17C9" w:rsidRPr="00CD1D34" w:rsidRDefault="007D17C9" w:rsidP="00903D63">
      <w:pPr>
        <w:pStyle w:val="Default"/>
        <w:spacing w:after="160"/>
        <w:jc w:val="both"/>
        <w:rPr>
          <w:rFonts w:ascii="Arial" w:hAnsi="Arial" w:cs="Arial"/>
          <w:color w:val="auto"/>
          <w:sz w:val="22"/>
          <w:szCs w:val="22"/>
        </w:rPr>
      </w:pPr>
      <w:r w:rsidRPr="00CD1D34">
        <w:rPr>
          <w:rFonts w:ascii="Arial" w:hAnsi="Arial" w:cs="Arial"/>
          <w:color w:val="auto"/>
          <w:sz w:val="22"/>
          <w:szCs w:val="22"/>
        </w:rPr>
        <w:t xml:space="preserve">Where mediation is required all parties will have the right to agree to the appointment </w:t>
      </w:r>
      <w:r w:rsidR="00903D63" w:rsidRPr="00CD1D34">
        <w:rPr>
          <w:rFonts w:ascii="Arial" w:hAnsi="Arial" w:cs="Arial"/>
          <w:color w:val="auto"/>
          <w:sz w:val="22"/>
          <w:szCs w:val="22"/>
        </w:rPr>
        <w:t>of the mediator.</w:t>
      </w:r>
    </w:p>
    <w:p w14:paraId="1B8A358D" w14:textId="77777777" w:rsidR="007D17C9" w:rsidRPr="00CD1D34" w:rsidRDefault="007D17C9" w:rsidP="00CD1D34">
      <w:pPr>
        <w:autoSpaceDE w:val="0"/>
        <w:autoSpaceDN w:val="0"/>
        <w:adjustRightInd w:val="0"/>
        <w:spacing w:before="40" w:after="100" w:line="261" w:lineRule="atLeast"/>
        <w:jc w:val="both"/>
        <w:rPr>
          <w:rFonts w:ascii="Arial" w:hAnsi="Arial" w:cs="Arial"/>
          <w:b/>
          <w:i/>
          <w:lang w:val="en-US"/>
        </w:rPr>
      </w:pPr>
      <w:r w:rsidRPr="00CD1D34">
        <w:rPr>
          <w:rFonts w:ascii="Arial" w:hAnsi="Arial" w:cs="Arial"/>
          <w:b/>
          <w:i/>
          <w:lang w:val="en-US"/>
        </w:rPr>
        <w:t xml:space="preserve">Notifiable Complaint </w:t>
      </w:r>
    </w:p>
    <w:p w14:paraId="203517F3" w14:textId="248B743C" w:rsidR="007D17C9" w:rsidRPr="00CD1D34" w:rsidRDefault="007D17C9" w:rsidP="00903D63">
      <w:pPr>
        <w:pStyle w:val="Pa1"/>
        <w:spacing w:after="100"/>
        <w:jc w:val="both"/>
        <w:rPr>
          <w:rFonts w:ascii="Arial" w:hAnsi="Arial" w:cs="Arial"/>
          <w:sz w:val="22"/>
          <w:szCs w:val="22"/>
        </w:rPr>
      </w:pPr>
      <w:r w:rsidRPr="00CD1D34">
        <w:rPr>
          <w:rFonts w:ascii="Arial" w:hAnsi="Arial" w:cs="Arial"/>
          <w:sz w:val="22"/>
          <w:szCs w:val="22"/>
        </w:rPr>
        <w:t>Complaints alleging that the safety, health or wellbeing of a child was or is being compromised, or that the law has been breached must be reported by the Approved Provider to the Regulatory Authority within 24 hours of the complaint being made (Section 17</w:t>
      </w:r>
      <w:r w:rsidR="00EA6072" w:rsidRPr="00CD1D34">
        <w:rPr>
          <w:rFonts w:ascii="Arial" w:hAnsi="Arial" w:cs="Arial"/>
          <w:sz w:val="22"/>
          <w:szCs w:val="22"/>
        </w:rPr>
        <w:t>4(2)(b), Regulation 176(2)(b)).</w:t>
      </w:r>
    </w:p>
    <w:p w14:paraId="2FE481D2" w14:textId="0F9B0565" w:rsidR="007D17C9" w:rsidRPr="00CD1D34" w:rsidRDefault="004B26F8" w:rsidP="00903D63">
      <w:pPr>
        <w:pStyle w:val="Pa1"/>
        <w:spacing w:after="100"/>
        <w:jc w:val="both"/>
        <w:rPr>
          <w:rFonts w:ascii="Arial" w:hAnsi="Arial" w:cs="Arial"/>
          <w:sz w:val="22"/>
          <w:szCs w:val="22"/>
        </w:rPr>
      </w:pPr>
      <w:r w:rsidRPr="00CD1D34">
        <w:rPr>
          <w:rFonts w:ascii="Arial" w:hAnsi="Arial" w:cs="Arial"/>
          <w:sz w:val="22"/>
          <w:szCs w:val="22"/>
        </w:rPr>
        <w:t>Refer to the S</w:t>
      </w:r>
      <w:r w:rsidR="007D17C9" w:rsidRPr="00CD1D34">
        <w:rPr>
          <w:rFonts w:ascii="Arial" w:hAnsi="Arial" w:cs="Arial"/>
          <w:sz w:val="22"/>
          <w:szCs w:val="22"/>
        </w:rPr>
        <w:t>ervice Child P</w:t>
      </w:r>
      <w:r w:rsidR="00EA6072" w:rsidRPr="00CD1D34">
        <w:rPr>
          <w:rFonts w:ascii="Arial" w:hAnsi="Arial" w:cs="Arial"/>
          <w:sz w:val="22"/>
          <w:szCs w:val="22"/>
        </w:rPr>
        <w:t>rotection Policy and Procedure.</w:t>
      </w:r>
    </w:p>
    <w:p w14:paraId="6C552622" w14:textId="6C4F34DA" w:rsidR="007D17C9" w:rsidRPr="00CD1D34" w:rsidRDefault="007D17C9" w:rsidP="00903D63">
      <w:pPr>
        <w:pStyle w:val="Default"/>
        <w:spacing w:after="220" w:line="221" w:lineRule="atLeast"/>
        <w:jc w:val="both"/>
        <w:rPr>
          <w:rFonts w:ascii="Arial" w:hAnsi="Arial" w:cs="Arial"/>
          <w:color w:val="auto"/>
          <w:sz w:val="22"/>
          <w:szCs w:val="22"/>
        </w:rPr>
      </w:pPr>
      <w:r w:rsidRPr="00CD1D34">
        <w:rPr>
          <w:rFonts w:ascii="Arial" w:hAnsi="Arial" w:cs="Arial"/>
          <w:color w:val="auto"/>
          <w:sz w:val="22"/>
          <w:szCs w:val="22"/>
        </w:rPr>
        <w:t>Complaints, incidents and serious incidents must be notified</w:t>
      </w:r>
      <w:r w:rsidR="00E209B7" w:rsidRPr="00CD1D34">
        <w:rPr>
          <w:rFonts w:ascii="Arial" w:hAnsi="Arial" w:cs="Arial"/>
          <w:color w:val="auto"/>
          <w:sz w:val="22"/>
          <w:szCs w:val="22"/>
        </w:rPr>
        <w:t>, by the Approved Provider</w:t>
      </w:r>
      <w:r w:rsidR="004B26F8" w:rsidRPr="00CD1D34">
        <w:rPr>
          <w:rFonts w:ascii="Arial" w:hAnsi="Arial" w:cs="Arial"/>
          <w:color w:val="auto"/>
          <w:sz w:val="22"/>
          <w:szCs w:val="22"/>
        </w:rPr>
        <w:t>, to</w:t>
      </w:r>
      <w:r w:rsidRPr="00CD1D34">
        <w:rPr>
          <w:rFonts w:ascii="Arial" w:hAnsi="Arial" w:cs="Arial"/>
          <w:color w:val="auto"/>
          <w:sz w:val="22"/>
          <w:szCs w:val="22"/>
        </w:rPr>
        <w:t xml:space="preserve"> the regulatory authority through the National Quality Agenda IT System (NQA IT System). Log in to access the portal where you can select the incident or complaint type and </w:t>
      </w:r>
      <w:r w:rsidR="00EA6072" w:rsidRPr="00CD1D34">
        <w:rPr>
          <w:rFonts w:ascii="Arial" w:hAnsi="Arial" w:cs="Arial"/>
          <w:color w:val="auto"/>
          <w:sz w:val="22"/>
          <w:szCs w:val="22"/>
        </w:rPr>
        <w:t>enter the required information.</w:t>
      </w:r>
    </w:p>
    <w:p w14:paraId="258B3D77" w14:textId="223ABFEB" w:rsidR="007D17C9" w:rsidRPr="00CD1D34" w:rsidRDefault="007D17C9" w:rsidP="00EA6072">
      <w:pPr>
        <w:pStyle w:val="Default"/>
        <w:spacing w:after="160"/>
        <w:jc w:val="both"/>
        <w:rPr>
          <w:rFonts w:ascii="Arial" w:hAnsi="Arial" w:cs="Arial"/>
          <w:b/>
          <w:color w:val="auto"/>
          <w:sz w:val="22"/>
          <w:szCs w:val="22"/>
        </w:rPr>
      </w:pPr>
      <w:r w:rsidRPr="00CD1D34">
        <w:rPr>
          <w:rFonts w:ascii="Arial" w:hAnsi="Arial" w:cs="Arial"/>
          <w:b/>
          <w:sz w:val="22"/>
          <w:szCs w:val="22"/>
        </w:rPr>
        <w:t xml:space="preserve">Approved Providers are required to notify the regulatory authority of a complaint </w:t>
      </w:r>
      <w:r w:rsidR="002016B1" w:rsidRPr="00CD1D34">
        <w:rPr>
          <w:rFonts w:ascii="Arial" w:hAnsi="Arial" w:cs="Arial"/>
          <w:b/>
          <w:sz w:val="22"/>
          <w:szCs w:val="22"/>
        </w:rPr>
        <w:t xml:space="preserve">within 24 hours </w:t>
      </w:r>
      <w:r w:rsidRPr="00CD1D34">
        <w:rPr>
          <w:rFonts w:ascii="Arial" w:hAnsi="Arial" w:cs="Arial"/>
          <w:b/>
          <w:sz w:val="22"/>
          <w:szCs w:val="22"/>
        </w:rPr>
        <w:t>that alleges:</w:t>
      </w:r>
    </w:p>
    <w:p w14:paraId="31512893" w14:textId="11859782" w:rsidR="007D17C9" w:rsidRPr="00CD1D34" w:rsidRDefault="007D17C9" w:rsidP="00EA6072">
      <w:pPr>
        <w:pStyle w:val="Default"/>
        <w:numPr>
          <w:ilvl w:val="0"/>
          <w:numId w:val="18"/>
        </w:numPr>
        <w:jc w:val="both"/>
        <w:rPr>
          <w:rFonts w:ascii="Arial" w:hAnsi="Arial" w:cs="Arial"/>
          <w:color w:val="auto"/>
          <w:sz w:val="22"/>
          <w:szCs w:val="22"/>
        </w:rPr>
      </w:pPr>
      <w:r w:rsidRPr="00CD1D34">
        <w:rPr>
          <w:rFonts w:ascii="Arial" w:hAnsi="Arial" w:cs="Arial"/>
          <w:color w:val="auto"/>
          <w:sz w:val="22"/>
          <w:szCs w:val="22"/>
        </w:rPr>
        <w:t>A serious incident has occurred or is occurring while a child is being educated and</w:t>
      </w:r>
      <w:r w:rsidR="00EA6072" w:rsidRPr="00CD1D34">
        <w:rPr>
          <w:rFonts w:ascii="Arial" w:hAnsi="Arial" w:cs="Arial"/>
          <w:color w:val="auto"/>
          <w:sz w:val="22"/>
          <w:szCs w:val="22"/>
        </w:rPr>
        <w:t xml:space="preserve"> cared for by a service.</w:t>
      </w:r>
    </w:p>
    <w:p w14:paraId="118E4C79" w14:textId="42F93ADC" w:rsidR="007D17C9" w:rsidRPr="00CD1D34" w:rsidRDefault="007D17C9" w:rsidP="00EA6072">
      <w:pPr>
        <w:pStyle w:val="Default"/>
        <w:numPr>
          <w:ilvl w:val="0"/>
          <w:numId w:val="18"/>
        </w:numPr>
        <w:spacing w:after="160"/>
        <w:ind w:left="714" w:hanging="357"/>
        <w:jc w:val="both"/>
        <w:rPr>
          <w:rFonts w:ascii="Arial" w:hAnsi="Arial" w:cs="Arial"/>
          <w:color w:val="auto"/>
          <w:sz w:val="22"/>
          <w:szCs w:val="22"/>
        </w:rPr>
      </w:pPr>
      <w:r w:rsidRPr="00CD1D34">
        <w:rPr>
          <w:rFonts w:ascii="Arial" w:hAnsi="Arial" w:cs="Arial"/>
          <w:color w:val="auto"/>
          <w:sz w:val="22"/>
          <w:szCs w:val="22"/>
        </w:rPr>
        <w:t>The National Law and/or National Reg</w:t>
      </w:r>
      <w:r w:rsidR="00EA6072" w:rsidRPr="00CD1D34">
        <w:rPr>
          <w:rFonts w:ascii="Arial" w:hAnsi="Arial" w:cs="Arial"/>
          <w:color w:val="auto"/>
          <w:sz w:val="22"/>
          <w:szCs w:val="22"/>
        </w:rPr>
        <w:t>ulations have been contravened.</w:t>
      </w:r>
    </w:p>
    <w:p w14:paraId="1B1872DC" w14:textId="6FBB6106" w:rsidR="007D17C9" w:rsidRPr="00CD1D34" w:rsidRDefault="00EA6072" w:rsidP="00903D63">
      <w:pPr>
        <w:pStyle w:val="Pa1"/>
        <w:spacing w:after="100"/>
        <w:jc w:val="both"/>
        <w:rPr>
          <w:rFonts w:ascii="Arial" w:hAnsi="Arial" w:cs="Arial"/>
          <w:b/>
          <w:sz w:val="22"/>
          <w:szCs w:val="22"/>
        </w:rPr>
      </w:pPr>
      <w:r w:rsidRPr="00CD1D34">
        <w:rPr>
          <w:rFonts w:ascii="Arial" w:hAnsi="Arial" w:cs="Arial"/>
          <w:b/>
          <w:sz w:val="22"/>
          <w:szCs w:val="22"/>
        </w:rPr>
        <w:t>A serious incident can include:</w:t>
      </w:r>
    </w:p>
    <w:p w14:paraId="13FB1E8B" w14:textId="26B8CA8F" w:rsidR="007D17C9" w:rsidRPr="00CD1D34" w:rsidRDefault="007D17C9" w:rsidP="00EA6072">
      <w:pPr>
        <w:pStyle w:val="Default"/>
        <w:numPr>
          <w:ilvl w:val="0"/>
          <w:numId w:val="21"/>
        </w:numPr>
        <w:ind w:left="714" w:hanging="357"/>
        <w:jc w:val="both"/>
        <w:rPr>
          <w:rFonts w:ascii="Arial" w:hAnsi="Arial" w:cs="Arial"/>
          <w:color w:val="auto"/>
          <w:sz w:val="22"/>
          <w:szCs w:val="22"/>
        </w:rPr>
      </w:pPr>
      <w:r w:rsidRPr="00CD1D34">
        <w:rPr>
          <w:rFonts w:ascii="Arial" w:hAnsi="Arial" w:cs="Arial"/>
          <w:color w:val="auto"/>
          <w:sz w:val="22"/>
          <w:szCs w:val="22"/>
        </w:rPr>
        <w:t>The death of a child while that child is being</w:t>
      </w:r>
      <w:r w:rsidR="004B26F8" w:rsidRPr="00CD1D34">
        <w:rPr>
          <w:rFonts w:ascii="Arial" w:hAnsi="Arial" w:cs="Arial"/>
          <w:color w:val="auto"/>
          <w:sz w:val="22"/>
          <w:szCs w:val="22"/>
        </w:rPr>
        <w:t xml:space="preserve"> educated and cared for at the S</w:t>
      </w:r>
      <w:r w:rsidRPr="00CD1D34">
        <w:rPr>
          <w:rFonts w:ascii="Arial" w:hAnsi="Arial" w:cs="Arial"/>
          <w:color w:val="auto"/>
          <w:sz w:val="22"/>
          <w:szCs w:val="22"/>
        </w:rPr>
        <w:t xml:space="preserve">ervice or following an incident while that child was </w:t>
      </w:r>
      <w:r w:rsidR="004B26F8" w:rsidRPr="00CD1D34">
        <w:rPr>
          <w:rFonts w:ascii="Arial" w:hAnsi="Arial" w:cs="Arial"/>
          <w:color w:val="auto"/>
          <w:sz w:val="22"/>
          <w:szCs w:val="22"/>
        </w:rPr>
        <w:t>being cared for by the S</w:t>
      </w:r>
      <w:r w:rsidR="00EA6072" w:rsidRPr="00CD1D34">
        <w:rPr>
          <w:rFonts w:ascii="Arial" w:hAnsi="Arial" w:cs="Arial"/>
          <w:color w:val="auto"/>
          <w:sz w:val="22"/>
          <w:szCs w:val="22"/>
        </w:rPr>
        <w:t>ervice.</w:t>
      </w:r>
    </w:p>
    <w:p w14:paraId="722CBD8A" w14:textId="77777777" w:rsidR="007D17C9" w:rsidRPr="00CD1D34" w:rsidRDefault="007D17C9" w:rsidP="00EA6072">
      <w:pPr>
        <w:pStyle w:val="Default"/>
        <w:numPr>
          <w:ilvl w:val="0"/>
          <w:numId w:val="20"/>
        </w:numPr>
        <w:ind w:hanging="357"/>
        <w:jc w:val="both"/>
        <w:rPr>
          <w:rFonts w:ascii="Arial" w:hAnsi="Arial" w:cs="Arial"/>
          <w:color w:val="auto"/>
          <w:sz w:val="22"/>
          <w:szCs w:val="22"/>
        </w:rPr>
      </w:pPr>
      <w:r w:rsidRPr="00CD1D34">
        <w:rPr>
          <w:rFonts w:ascii="Arial" w:hAnsi="Arial" w:cs="Arial"/>
          <w:color w:val="auto"/>
          <w:sz w:val="22"/>
          <w:szCs w:val="22"/>
        </w:rPr>
        <w:t xml:space="preserve">A serious injury or trauma while the child is being educated and cared for, which: </w:t>
      </w:r>
    </w:p>
    <w:p w14:paraId="23CF6BF3" w14:textId="5C20F03B" w:rsidR="007D17C9" w:rsidRPr="00CD1D34" w:rsidRDefault="007D17C9" w:rsidP="00EA6072">
      <w:pPr>
        <w:pStyle w:val="Default"/>
        <w:numPr>
          <w:ilvl w:val="1"/>
          <w:numId w:val="20"/>
        </w:numPr>
        <w:ind w:hanging="357"/>
        <w:jc w:val="both"/>
        <w:rPr>
          <w:rFonts w:ascii="Arial" w:hAnsi="Arial" w:cs="Arial"/>
          <w:color w:val="auto"/>
          <w:sz w:val="22"/>
          <w:szCs w:val="22"/>
        </w:rPr>
      </w:pPr>
      <w:r w:rsidRPr="00CD1D34">
        <w:rPr>
          <w:rFonts w:ascii="Arial" w:hAnsi="Arial" w:cs="Arial"/>
          <w:color w:val="auto"/>
          <w:sz w:val="22"/>
          <w:szCs w:val="22"/>
        </w:rPr>
        <w:t xml:space="preserve">Required urgent medical attention from a registered medical practitioner; or </w:t>
      </w:r>
    </w:p>
    <w:p w14:paraId="676D1E9E" w14:textId="18CBBDF7" w:rsidR="007D17C9" w:rsidRPr="00CD1D34" w:rsidRDefault="007D17C9" w:rsidP="00EA6072">
      <w:pPr>
        <w:pStyle w:val="Default"/>
        <w:numPr>
          <w:ilvl w:val="1"/>
          <w:numId w:val="20"/>
        </w:numPr>
        <w:ind w:hanging="357"/>
        <w:jc w:val="both"/>
        <w:rPr>
          <w:rFonts w:ascii="Arial" w:hAnsi="Arial" w:cs="Arial"/>
          <w:color w:val="auto"/>
          <w:sz w:val="22"/>
          <w:szCs w:val="22"/>
        </w:rPr>
      </w:pPr>
      <w:r w:rsidRPr="00CD1D34">
        <w:rPr>
          <w:rFonts w:ascii="Arial" w:hAnsi="Arial" w:cs="Arial"/>
          <w:color w:val="auto"/>
          <w:sz w:val="22"/>
          <w:szCs w:val="22"/>
        </w:rPr>
        <w:t xml:space="preserve">The child attended or should have attended a hospital. </w:t>
      </w:r>
    </w:p>
    <w:p w14:paraId="0E5373FE" w14:textId="1311ADB8" w:rsidR="007D17C9" w:rsidRPr="00CD1D34" w:rsidRDefault="007D17C9" w:rsidP="00EA6072">
      <w:pPr>
        <w:pStyle w:val="Default"/>
        <w:numPr>
          <w:ilvl w:val="0"/>
          <w:numId w:val="19"/>
        </w:numPr>
        <w:jc w:val="both"/>
        <w:rPr>
          <w:rFonts w:ascii="Arial" w:hAnsi="Arial" w:cs="Arial"/>
          <w:color w:val="auto"/>
          <w:sz w:val="22"/>
          <w:szCs w:val="22"/>
        </w:rPr>
      </w:pPr>
      <w:r w:rsidRPr="00CD1D34">
        <w:rPr>
          <w:rFonts w:ascii="Arial" w:hAnsi="Arial" w:cs="Arial"/>
          <w:color w:val="auto"/>
          <w:sz w:val="22"/>
          <w:szCs w:val="22"/>
        </w:rPr>
        <w:t>Any incident in</w:t>
      </w:r>
      <w:r w:rsidR="004B26F8" w:rsidRPr="00CD1D34">
        <w:rPr>
          <w:rFonts w:ascii="Arial" w:hAnsi="Arial" w:cs="Arial"/>
          <w:color w:val="auto"/>
          <w:sz w:val="22"/>
          <w:szCs w:val="22"/>
        </w:rPr>
        <w:t>volving serious illness at the S</w:t>
      </w:r>
      <w:r w:rsidRPr="00CD1D34">
        <w:rPr>
          <w:rFonts w:ascii="Arial" w:hAnsi="Arial" w:cs="Arial"/>
          <w:color w:val="auto"/>
          <w:sz w:val="22"/>
          <w:szCs w:val="22"/>
        </w:rPr>
        <w:t>ervice, where the child attended, or should have attended a hospital (e.g. severe asthma a</w:t>
      </w:r>
      <w:r w:rsidR="00EA6072" w:rsidRPr="00CD1D34">
        <w:rPr>
          <w:rFonts w:ascii="Arial" w:hAnsi="Arial" w:cs="Arial"/>
          <w:color w:val="auto"/>
          <w:sz w:val="22"/>
          <w:szCs w:val="22"/>
        </w:rPr>
        <w:t>ttack, seizure or anaphylaxis).</w:t>
      </w:r>
    </w:p>
    <w:p w14:paraId="32958F05" w14:textId="1821CD24" w:rsidR="007D17C9" w:rsidRPr="00CD1D34" w:rsidRDefault="007D17C9" w:rsidP="00EA6072">
      <w:pPr>
        <w:pStyle w:val="Default"/>
        <w:numPr>
          <w:ilvl w:val="0"/>
          <w:numId w:val="19"/>
        </w:numPr>
        <w:jc w:val="both"/>
        <w:rPr>
          <w:rFonts w:ascii="Arial" w:hAnsi="Arial" w:cs="Arial"/>
          <w:color w:val="auto"/>
          <w:sz w:val="22"/>
          <w:szCs w:val="22"/>
        </w:rPr>
      </w:pPr>
      <w:r w:rsidRPr="00CD1D34">
        <w:rPr>
          <w:rFonts w:ascii="Arial" w:hAnsi="Arial" w:cs="Arial"/>
          <w:color w:val="auto"/>
          <w:sz w:val="22"/>
          <w:szCs w:val="22"/>
        </w:rPr>
        <w:t>Any circumstance where a child appears to be miss</w:t>
      </w:r>
      <w:r w:rsidR="00EA6072" w:rsidRPr="00CD1D34">
        <w:rPr>
          <w:rFonts w:ascii="Arial" w:hAnsi="Arial" w:cs="Arial"/>
          <w:color w:val="auto"/>
          <w:sz w:val="22"/>
          <w:szCs w:val="22"/>
        </w:rPr>
        <w:t>ing or cannot be accounted for.</w:t>
      </w:r>
    </w:p>
    <w:p w14:paraId="2E9C920D" w14:textId="0D170EB0" w:rsidR="007D17C9" w:rsidRPr="00CD1D34" w:rsidRDefault="007D17C9" w:rsidP="00EA6072">
      <w:pPr>
        <w:pStyle w:val="Default"/>
        <w:numPr>
          <w:ilvl w:val="0"/>
          <w:numId w:val="19"/>
        </w:numPr>
        <w:jc w:val="both"/>
        <w:rPr>
          <w:rFonts w:ascii="Arial" w:hAnsi="Arial" w:cs="Arial"/>
          <w:color w:val="auto"/>
          <w:sz w:val="22"/>
          <w:szCs w:val="22"/>
        </w:rPr>
      </w:pPr>
      <w:r w:rsidRPr="00CD1D34">
        <w:rPr>
          <w:rFonts w:ascii="Arial" w:hAnsi="Arial" w:cs="Arial"/>
          <w:color w:val="auto"/>
          <w:sz w:val="22"/>
          <w:szCs w:val="22"/>
        </w:rPr>
        <w:lastRenderedPageBreak/>
        <w:t>Any circumstance where a child appears to have been taken or removed from the</w:t>
      </w:r>
      <w:r w:rsidR="00EA6072" w:rsidRPr="00CD1D34">
        <w:rPr>
          <w:rFonts w:ascii="Arial" w:hAnsi="Arial" w:cs="Arial"/>
          <w:color w:val="auto"/>
          <w:sz w:val="22"/>
          <w:szCs w:val="22"/>
        </w:rPr>
        <w:t xml:space="preserve"> </w:t>
      </w:r>
      <w:r w:rsidR="004B26F8" w:rsidRPr="00CD1D34">
        <w:rPr>
          <w:rFonts w:ascii="Arial" w:hAnsi="Arial" w:cs="Arial"/>
          <w:color w:val="auto"/>
          <w:sz w:val="22"/>
          <w:szCs w:val="22"/>
        </w:rPr>
        <w:t>S</w:t>
      </w:r>
      <w:r w:rsidRPr="00CD1D34">
        <w:rPr>
          <w:rFonts w:ascii="Arial" w:hAnsi="Arial" w:cs="Arial"/>
          <w:color w:val="auto"/>
          <w:sz w:val="22"/>
          <w:szCs w:val="22"/>
        </w:rPr>
        <w:t>ervice premises by someone no</w:t>
      </w:r>
      <w:r w:rsidR="00EA6072" w:rsidRPr="00CD1D34">
        <w:rPr>
          <w:rFonts w:ascii="Arial" w:hAnsi="Arial" w:cs="Arial"/>
          <w:color w:val="auto"/>
          <w:sz w:val="22"/>
          <w:szCs w:val="22"/>
        </w:rPr>
        <w:t xml:space="preserve">t </w:t>
      </w:r>
      <w:proofErr w:type="spellStart"/>
      <w:r w:rsidR="00EA6072" w:rsidRPr="00CD1D34">
        <w:rPr>
          <w:rFonts w:ascii="Arial" w:hAnsi="Arial" w:cs="Arial"/>
          <w:color w:val="auto"/>
          <w:sz w:val="22"/>
          <w:szCs w:val="22"/>
        </w:rPr>
        <w:t>authorised</w:t>
      </w:r>
      <w:proofErr w:type="spellEnd"/>
      <w:r w:rsidR="00EA6072" w:rsidRPr="00CD1D34">
        <w:rPr>
          <w:rFonts w:ascii="Arial" w:hAnsi="Arial" w:cs="Arial"/>
          <w:color w:val="auto"/>
          <w:sz w:val="22"/>
          <w:szCs w:val="22"/>
        </w:rPr>
        <w:t xml:space="preserve"> to do this.</w:t>
      </w:r>
    </w:p>
    <w:p w14:paraId="479BD164" w14:textId="02E420F1" w:rsidR="007D17C9" w:rsidRPr="00CD1D34" w:rsidRDefault="007D17C9" w:rsidP="00EA6072">
      <w:pPr>
        <w:pStyle w:val="Default"/>
        <w:numPr>
          <w:ilvl w:val="0"/>
          <w:numId w:val="19"/>
        </w:numPr>
        <w:jc w:val="both"/>
        <w:rPr>
          <w:rFonts w:ascii="Arial" w:hAnsi="Arial" w:cs="Arial"/>
          <w:color w:val="auto"/>
          <w:sz w:val="22"/>
          <w:szCs w:val="22"/>
        </w:rPr>
      </w:pPr>
      <w:r w:rsidRPr="00CD1D34">
        <w:rPr>
          <w:rFonts w:ascii="Arial" w:hAnsi="Arial" w:cs="Arial"/>
          <w:color w:val="auto"/>
          <w:sz w:val="22"/>
          <w:szCs w:val="22"/>
        </w:rPr>
        <w:t xml:space="preserve">Any circumstance where a child is mistakenly </w:t>
      </w:r>
      <w:r w:rsidR="004B26F8" w:rsidRPr="00CD1D34">
        <w:rPr>
          <w:rFonts w:ascii="Arial" w:hAnsi="Arial" w:cs="Arial"/>
          <w:color w:val="auto"/>
          <w:sz w:val="22"/>
          <w:szCs w:val="22"/>
        </w:rPr>
        <w:t>locked in or locked out of the S</w:t>
      </w:r>
      <w:r w:rsidRPr="00CD1D34">
        <w:rPr>
          <w:rFonts w:ascii="Arial" w:hAnsi="Arial" w:cs="Arial"/>
          <w:color w:val="auto"/>
          <w:sz w:val="22"/>
          <w:szCs w:val="22"/>
        </w:rPr>
        <w:t>ervice</w:t>
      </w:r>
      <w:r w:rsidR="00EA6072" w:rsidRPr="00CD1D34">
        <w:rPr>
          <w:rFonts w:ascii="Arial" w:hAnsi="Arial" w:cs="Arial"/>
          <w:color w:val="auto"/>
          <w:sz w:val="22"/>
          <w:szCs w:val="22"/>
        </w:rPr>
        <w:t xml:space="preserve"> </w:t>
      </w:r>
      <w:r w:rsidRPr="00CD1D34">
        <w:rPr>
          <w:rFonts w:ascii="Arial" w:hAnsi="Arial" w:cs="Arial"/>
          <w:color w:val="auto"/>
          <w:sz w:val="22"/>
          <w:szCs w:val="22"/>
        </w:rPr>
        <w:t xml:space="preserve">premises or any part of the </w:t>
      </w:r>
      <w:r w:rsidR="006D6678" w:rsidRPr="00CD1D34">
        <w:rPr>
          <w:rFonts w:ascii="Arial" w:hAnsi="Arial" w:cs="Arial"/>
          <w:color w:val="auto"/>
          <w:sz w:val="22"/>
          <w:szCs w:val="22"/>
        </w:rPr>
        <w:t>premises.</w:t>
      </w:r>
    </w:p>
    <w:p w14:paraId="3FBCCCE8" w14:textId="62BB850C" w:rsidR="007D17C9" w:rsidRPr="00CD1D34" w:rsidRDefault="007D17C9" w:rsidP="00EA6072">
      <w:pPr>
        <w:pStyle w:val="Default"/>
        <w:numPr>
          <w:ilvl w:val="0"/>
          <w:numId w:val="19"/>
        </w:numPr>
        <w:jc w:val="both"/>
        <w:rPr>
          <w:rFonts w:ascii="Arial" w:hAnsi="Arial" w:cs="Arial"/>
          <w:color w:val="auto"/>
          <w:sz w:val="22"/>
          <w:szCs w:val="22"/>
        </w:rPr>
      </w:pPr>
      <w:r w:rsidRPr="00CD1D34">
        <w:rPr>
          <w:rFonts w:ascii="Arial" w:hAnsi="Arial" w:cs="Arial"/>
          <w:color w:val="auto"/>
          <w:sz w:val="22"/>
          <w:szCs w:val="22"/>
        </w:rPr>
        <w:t>Any emergency for which emergency services attended. NOTE: It does not mean an</w:t>
      </w:r>
      <w:r w:rsidR="00EA6072" w:rsidRPr="00CD1D34">
        <w:rPr>
          <w:rFonts w:ascii="Arial" w:hAnsi="Arial" w:cs="Arial"/>
          <w:color w:val="auto"/>
          <w:sz w:val="22"/>
          <w:szCs w:val="22"/>
        </w:rPr>
        <w:t xml:space="preserve"> </w:t>
      </w:r>
      <w:r w:rsidRPr="00CD1D34">
        <w:rPr>
          <w:rFonts w:ascii="Arial" w:hAnsi="Arial" w:cs="Arial"/>
          <w:color w:val="auto"/>
          <w:sz w:val="22"/>
          <w:szCs w:val="22"/>
        </w:rPr>
        <w:t>incident where emergency ser</w:t>
      </w:r>
      <w:r w:rsidR="00EA6072" w:rsidRPr="00CD1D34">
        <w:rPr>
          <w:rFonts w:ascii="Arial" w:hAnsi="Arial" w:cs="Arial"/>
          <w:color w:val="auto"/>
          <w:sz w:val="22"/>
          <w:szCs w:val="22"/>
        </w:rPr>
        <w:t>vices attended as a precaution.</w:t>
      </w:r>
    </w:p>
    <w:p w14:paraId="66D552D2" w14:textId="77777777" w:rsidR="00DA12DE" w:rsidRPr="00CD1D34" w:rsidRDefault="00DA12DE" w:rsidP="00903D63">
      <w:pPr>
        <w:pStyle w:val="Default"/>
        <w:jc w:val="both"/>
        <w:rPr>
          <w:rFonts w:ascii="Arial" w:hAnsi="Arial" w:cs="Arial"/>
          <w:color w:val="auto"/>
          <w:sz w:val="22"/>
          <w:szCs w:val="22"/>
        </w:rPr>
      </w:pPr>
    </w:p>
    <w:p w14:paraId="30F74E6C" w14:textId="723F62A6" w:rsidR="007D17C9" w:rsidRPr="00CD1D34" w:rsidRDefault="007D17C9" w:rsidP="00903D63">
      <w:pPr>
        <w:pStyle w:val="Pa1"/>
        <w:spacing w:after="100"/>
        <w:jc w:val="both"/>
        <w:rPr>
          <w:rFonts w:ascii="Arial" w:hAnsi="Arial" w:cs="Arial"/>
          <w:b/>
          <w:sz w:val="22"/>
          <w:szCs w:val="22"/>
        </w:rPr>
      </w:pPr>
      <w:r w:rsidRPr="00CD1D34">
        <w:rPr>
          <w:rFonts w:ascii="Arial" w:hAnsi="Arial" w:cs="Arial"/>
          <w:b/>
          <w:sz w:val="22"/>
          <w:szCs w:val="22"/>
        </w:rPr>
        <w:t xml:space="preserve">A serious injury, illness or trauma includes but is not limited to: </w:t>
      </w:r>
    </w:p>
    <w:p w14:paraId="1A885DCD" w14:textId="71EAEB29" w:rsidR="007D17C9" w:rsidRPr="00CD1D34" w:rsidRDefault="007D17C9" w:rsidP="00EA6072">
      <w:pPr>
        <w:pStyle w:val="Default"/>
        <w:numPr>
          <w:ilvl w:val="0"/>
          <w:numId w:val="22"/>
        </w:numPr>
        <w:spacing w:line="276" w:lineRule="auto"/>
        <w:jc w:val="both"/>
        <w:rPr>
          <w:rFonts w:ascii="Arial" w:hAnsi="Arial" w:cs="Arial"/>
          <w:color w:val="auto"/>
          <w:sz w:val="22"/>
          <w:szCs w:val="22"/>
        </w:rPr>
      </w:pPr>
      <w:r w:rsidRPr="00CD1D34">
        <w:rPr>
          <w:rFonts w:ascii="Arial" w:hAnsi="Arial" w:cs="Arial"/>
          <w:color w:val="auto"/>
          <w:sz w:val="22"/>
          <w:szCs w:val="22"/>
        </w:rPr>
        <w:t xml:space="preserve">Amputation </w:t>
      </w:r>
    </w:p>
    <w:p w14:paraId="7C834FC5" w14:textId="7EBC6184" w:rsidR="007D17C9" w:rsidRPr="00CD1D34" w:rsidRDefault="007D17C9" w:rsidP="00EA6072">
      <w:pPr>
        <w:pStyle w:val="Default"/>
        <w:numPr>
          <w:ilvl w:val="0"/>
          <w:numId w:val="22"/>
        </w:numPr>
        <w:spacing w:line="276" w:lineRule="auto"/>
        <w:jc w:val="both"/>
        <w:rPr>
          <w:rFonts w:ascii="Arial" w:hAnsi="Arial" w:cs="Arial"/>
          <w:color w:val="auto"/>
          <w:sz w:val="22"/>
          <w:szCs w:val="22"/>
        </w:rPr>
      </w:pPr>
      <w:r w:rsidRPr="00CD1D34">
        <w:rPr>
          <w:rFonts w:ascii="Arial" w:hAnsi="Arial" w:cs="Arial"/>
          <w:color w:val="auto"/>
          <w:sz w:val="22"/>
          <w:szCs w:val="22"/>
        </w:rPr>
        <w:t xml:space="preserve">Anaphylactic reaction requiring </w:t>
      </w:r>
      <w:proofErr w:type="spellStart"/>
      <w:r w:rsidRPr="00CD1D34">
        <w:rPr>
          <w:rFonts w:ascii="Arial" w:hAnsi="Arial" w:cs="Arial"/>
          <w:color w:val="auto"/>
          <w:sz w:val="22"/>
          <w:szCs w:val="22"/>
        </w:rPr>
        <w:t>hospitalisation</w:t>
      </w:r>
      <w:proofErr w:type="spellEnd"/>
      <w:r w:rsidRPr="00CD1D34">
        <w:rPr>
          <w:rFonts w:ascii="Arial" w:hAnsi="Arial" w:cs="Arial"/>
          <w:color w:val="auto"/>
          <w:sz w:val="22"/>
          <w:szCs w:val="22"/>
        </w:rPr>
        <w:t xml:space="preserve"> </w:t>
      </w:r>
    </w:p>
    <w:p w14:paraId="11BBF898" w14:textId="77777777" w:rsidR="00A0384B" w:rsidRPr="00CD1D34" w:rsidRDefault="00DA12DE" w:rsidP="00EA6072">
      <w:pPr>
        <w:pStyle w:val="Default"/>
        <w:numPr>
          <w:ilvl w:val="0"/>
          <w:numId w:val="22"/>
        </w:numPr>
        <w:spacing w:line="276" w:lineRule="auto"/>
        <w:jc w:val="both"/>
        <w:rPr>
          <w:rFonts w:ascii="Arial" w:hAnsi="Arial" w:cs="Arial"/>
          <w:color w:val="auto"/>
          <w:sz w:val="22"/>
          <w:szCs w:val="22"/>
        </w:rPr>
      </w:pPr>
      <w:r w:rsidRPr="00CD1D34">
        <w:rPr>
          <w:rFonts w:ascii="Arial" w:hAnsi="Arial" w:cs="Arial"/>
          <w:color w:val="auto"/>
          <w:sz w:val="22"/>
          <w:szCs w:val="22"/>
        </w:rPr>
        <w:t xml:space="preserve">Asthma requiring </w:t>
      </w:r>
      <w:proofErr w:type="spellStart"/>
      <w:r w:rsidRPr="00CD1D34">
        <w:rPr>
          <w:rFonts w:ascii="Arial" w:hAnsi="Arial" w:cs="Arial"/>
          <w:color w:val="auto"/>
          <w:sz w:val="22"/>
          <w:szCs w:val="22"/>
        </w:rPr>
        <w:t>hospitalisation</w:t>
      </w:r>
      <w:proofErr w:type="spellEnd"/>
    </w:p>
    <w:p w14:paraId="695D0766" w14:textId="211C8BB6" w:rsidR="00DA12DE" w:rsidRPr="00CD1D34" w:rsidRDefault="00DA12DE" w:rsidP="00EA6072">
      <w:pPr>
        <w:pStyle w:val="Default"/>
        <w:numPr>
          <w:ilvl w:val="0"/>
          <w:numId w:val="22"/>
        </w:numPr>
        <w:spacing w:line="276" w:lineRule="auto"/>
        <w:jc w:val="both"/>
        <w:rPr>
          <w:rFonts w:ascii="Arial" w:hAnsi="Arial" w:cs="Arial"/>
          <w:color w:val="auto"/>
          <w:sz w:val="22"/>
          <w:szCs w:val="22"/>
        </w:rPr>
      </w:pPr>
      <w:r w:rsidRPr="00CD1D34">
        <w:rPr>
          <w:rFonts w:ascii="Arial" w:hAnsi="Arial" w:cs="Arial"/>
          <w:color w:val="auto"/>
          <w:sz w:val="22"/>
          <w:szCs w:val="22"/>
        </w:rPr>
        <w:t xml:space="preserve">Broken bone/Fractures </w:t>
      </w:r>
    </w:p>
    <w:p w14:paraId="30F1B53D" w14:textId="77777777" w:rsidR="00DA12DE" w:rsidRPr="00CD1D34" w:rsidRDefault="00DA12DE" w:rsidP="00EA6072">
      <w:pPr>
        <w:pStyle w:val="Default"/>
        <w:numPr>
          <w:ilvl w:val="0"/>
          <w:numId w:val="22"/>
        </w:numPr>
        <w:spacing w:line="276" w:lineRule="auto"/>
        <w:jc w:val="both"/>
        <w:rPr>
          <w:rFonts w:ascii="Arial" w:hAnsi="Arial" w:cs="Arial"/>
          <w:color w:val="auto"/>
          <w:sz w:val="22"/>
          <w:szCs w:val="22"/>
        </w:rPr>
      </w:pPr>
      <w:r w:rsidRPr="00CD1D34">
        <w:rPr>
          <w:rFonts w:ascii="Arial" w:hAnsi="Arial" w:cs="Arial"/>
          <w:color w:val="auto"/>
          <w:sz w:val="22"/>
          <w:szCs w:val="22"/>
        </w:rPr>
        <w:t xml:space="preserve">Bronchiolitis </w:t>
      </w:r>
    </w:p>
    <w:p w14:paraId="43C2BAA7" w14:textId="77777777" w:rsidR="00DA12DE" w:rsidRPr="00CD1D34" w:rsidRDefault="00DA12DE" w:rsidP="00EA6072">
      <w:pPr>
        <w:pStyle w:val="Default"/>
        <w:numPr>
          <w:ilvl w:val="0"/>
          <w:numId w:val="22"/>
        </w:numPr>
        <w:spacing w:line="276" w:lineRule="auto"/>
        <w:jc w:val="both"/>
        <w:rPr>
          <w:rFonts w:ascii="Arial" w:hAnsi="Arial" w:cs="Arial"/>
          <w:color w:val="auto"/>
          <w:sz w:val="22"/>
          <w:szCs w:val="22"/>
        </w:rPr>
      </w:pPr>
      <w:r w:rsidRPr="00CD1D34">
        <w:rPr>
          <w:rFonts w:ascii="Arial" w:hAnsi="Arial" w:cs="Arial"/>
          <w:color w:val="auto"/>
          <w:sz w:val="22"/>
          <w:szCs w:val="22"/>
        </w:rPr>
        <w:t xml:space="preserve">Burns </w:t>
      </w:r>
    </w:p>
    <w:p w14:paraId="207F7C2D" w14:textId="47541EB3" w:rsidR="00DA12DE" w:rsidRPr="00CD1D34" w:rsidRDefault="006D6678" w:rsidP="00EA6072">
      <w:pPr>
        <w:pStyle w:val="Default"/>
        <w:numPr>
          <w:ilvl w:val="0"/>
          <w:numId w:val="22"/>
        </w:numPr>
        <w:spacing w:line="276" w:lineRule="auto"/>
        <w:jc w:val="both"/>
        <w:rPr>
          <w:rFonts w:ascii="Arial" w:hAnsi="Arial" w:cs="Arial"/>
          <w:color w:val="auto"/>
          <w:sz w:val="22"/>
          <w:szCs w:val="22"/>
        </w:rPr>
      </w:pPr>
      <w:r w:rsidRPr="00CD1D34">
        <w:rPr>
          <w:rFonts w:ascii="Arial" w:hAnsi="Arial" w:cs="Arial"/>
          <w:color w:val="auto"/>
          <w:sz w:val="22"/>
          <w:szCs w:val="22"/>
        </w:rPr>
        <w:t>Diarrhea</w:t>
      </w:r>
      <w:r w:rsidR="00DA12DE" w:rsidRPr="00CD1D34">
        <w:rPr>
          <w:rFonts w:ascii="Arial" w:hAnsi="Arial" w:cs="Arial"/>
          <w:color w:val="auto"/>
          <w:sz w:val="22"/>
          <w:szCs w:val="22"/>
        </w:rPr>
        <w:t xml:space="preserve"> requiring </w:t>
      </w:r>
      <w:proofErr w:type="spellStart"/>
      <w:r w:rsidR="00DA12DE" w:rsidRPr="00CD1D34">
        <w:rPr>
          <w:rFonts w:ascii="Arial" w:hAnsi="Arial" w:cs="Arial"/>
          <w:color w:val="auto"/>
          <w:sz w:val="22"/>
          <w:szCs w:val="22"/>
        </w:rPr>
        <w:t>hospitalisation</w:t>
      </w:r>
      <w:proofErr w:type="spellEnd"/>
      <w:r w:rsidR="00DA12DE" w:rsidRPr="00CD1D34">
        <w:rPr>
          <w:rFonts w:ascii="Arial" w:hAnsi="Arial" w:cs="Arial"/>
          <w:color w:val="auto"/>
          <w:sz w:val="22"/>
          <w:szCs w:val="22"/>
        </w:rPr>
        <w:t xml:space="preserve"> </w:t>
      </w:r>
    </w:p>
    <w:p w14:paraId="55CB8637" w14:textId="77777777" w:rsidR="00DA12DE" w:rsidRPr="00CD1D34" w:rsidRDefault="00DA12DE" w:rsidP="00EA6072">
      <w:pPr>
        <w:pStyle w:val="Default"/>
        <w:numPr>
          <w:ilvl w:val="0"/>
          <w:numId w:val="22"/>
        </w:numPr>
        <w:spacing w:line="276" w:lineRule="auto"/>
        <w:jc w:val="both"/>
        <w:rPr>
          <w:rFonts w:ascii="Arial" w:hAnsi="Arial" w:cs="Arial"/>
          <w:color w:val="auto"/>
          <w:sz w:val="22"/>
          <w:szCs w:val="22"/>
        </w:rPr>
      </w:pPr>
      <w:r w:rsidRPr="00CD1D34">
        <w:rPr>
          <w:rFonts w:ascii="Arial" w:hAnsi="Arial" w:cs="Arial"/>
          <w:color w:val="auto"/>
          <w:sz w:val="22"/>
          <w:szCs w:val="22"/>
        </w:rPr>
        <w:t xml:space="preserve">Epileptic seizures </w:t>
      </w:r>
    </w:p>
    <w:p w14:paraId="7BE8CAD6" w14:textId="77777777" w:rsidR="00DA12DE" w:rsidRPr="00CD1D34" w:rsidRDefault="00DA12DE" w:rsidP="00EA6072">
      <w:pPr>
        <w:pStyle w:val="Default"/>
        <w:numPr>
          <w:ilvl w:val="0"/>
          <w:numId w:val="22"/>
        </w:numPr>
        <w:spacing w:line="276" w:lineRule="auto"/>
        <w:jc w:val="both"/>
        <w:rPr>
          <w:rFonts w:ascii="Arial" w:hAnsi="Arial" w:cs="Arial"/>
          <w:color w:val="auto"/>
          <w:sz w:val="22"/>
          <w:szCs w:val="22"/>
        </w:rPr>
      </w:pPr>
      <w:r w:rsidRPr="00CD1D34">
        <w:rPr>
          <w:rFonts w:ascii="Arial" w:hAnsi="Arial" w:cs="Arial"/>
          <w:color w:val="auto"/>
          <w:sz w:val="22"/>
          <w:szCs w:val="22"/>
        </w:rPr>
        <w:t xml:space="preserve">Head injuries </w:t>
      </w:r>
    </w:p>
    <w:p w14:paraId="2CBA724C" w14:textId="77777777" w:rsidR="00DA12DE" w:rsidRPr="00CD1D34" w:rsidRDefault="00DA12DE" w:rsidP="00EA6072">
      <w:pPr>
        <w:pStyle w:val="Default"/>
        <w:numPr>
          <w:ilvl w:val="0"/>
          <w:numId w:val="22"/>
        </w:numPr>
        <w:spacing w:line="276" w:lineRule="auto"/>
        <w:jc w:val="both"/>
        <w:rPr>
          <w:rFonts w:ascii="Arial" w:hAnsi="Arial" w:cs="Arial"/>
          <w:color w:val="auto"/>
          <w:sz w:val="22"/>
          <w:szCs w:val="22"/>
        </w:rPr>
      </w:pPr>
      <w:r w:rsidRPr="00CD1D34">
        <w:rPr>
          <w:rFonts w:ascii="Arial" w:hAnsi="Arial" w:cs="Arial"/>
          <w:color w:val="auto"/>
          <w:sz w:val="22"/>
          <w:szCs w:val="22"/>
        </w:rPr>
        <w:t xml:space="preserve">Measles </w:t>
      </w:r>
    </w:p>
    <w:p w14:paraId="07BF9F82" w14:textId="77777777" w:rsidR="00DA12DE" w:rsidRPr="00CD1D34" w:rsidRDefault="00DA12DE" w:rsidP="00EA6072">
      <w:pPr>
        <w:pStyle w:val="Default"/>
        <w:numPr>
          <w:ilvl w:val="0"/>
          <w:numId w:val="22"/>
        </w:numPr>
        <w:spacing w:line="276" w:lineRule="auto"/>
        <w:jc w:val="both"/>
        <w:rPr>
          <w:rFonts w:ascii="Arial" w:hAnsi="Arial" w:cs="Arial"/>
          <w:color w:val="auto"/>
          <w:sz w:val="22"/>
          <w:szCs w:val="22"/>
        </w:rPr>
      </w:pPr>
      <w:r w:rsidRPr="00CD1D34">
        <w:rPr>
          <w:rFonts w:ascii="Arial" w:hAnsi="Arial" w:cs="Arial"/>
          <w:color w:val="auto"/>
          <w:sz w:val="22"/>
          <w:szCs w:val="22"/>
        </w:rPr>
        <w:t xml:space="preserve">Meningococcal infection </w:t>
      </w:r>
    </w:p>
    <w:p w14:paraId="5D570628" w14:textId="77777777" w:rsidR="00DA12DE" w:rsidRPr="00CD1D34" w:rsidRDefault="00DA12DE" w:rsidP="00EA6072">
      <w:pPr>
        <w:pStyle w:val="Default"/>
        <w:numPr>
          <w:ilvl w:val="0"/>
          <w:numId w:val="22"/>
        </w:numPr>
        <w:spacing w:line="276" w:lineRule="auto"/>
        <w:jc w:val="both"/>
        <w:rPr>
          <w:rFonts w:ascii="Arial" w:hAnsi="Arial" w:cs="Arial"/>
          <w:color w:val="auto"/>
          <w:sz w:val="22"/>
          <w:szCs w:val="22"/>
        </w:rPr>
      </w:pPr>
      <w:r w:rsidRPr="00CD1D34">
        <w:rPr>
          <w:rFonts w:ascii="Arial" w:hAnsi="Arial" w:cs="Arial"/>
          <w:color w:val="auto"/>
          <w:sz w:val="22"/>
          <w:szCs w:val="22"/>
        </w:rPr>
        <w:t xml:space="preserve">Sexual assault </w:t>
      </w:r>
    </w:p>
    <w:p w14:paraId="1708DDCD" w14:textId="30425D55" w:rsidR="00DA12DE" w:rsidRPr="00CD1D34" w:rsidRDefault="00DA12DE" w:rsidP="00EA6072">
      <w:pPr>
        <w:pStyle w:val="Default"/>
        <w:numPr>
          <w:ilvl w:val="0"/>
          <w:numId w:val="22"/>
        </w:numPr>
        <w:spacing w:after="160" w:line="276" w:lineRule="auto"/>
        <w:ind w:left="714" w:hanging="357"/>
        <w:jc w:val="both"/>
        <w:rPr>
          <w:rFonts w:ascii="Arial" w:hAnsi="Arial" w:cs="Arial"/>
          <w:color w:val="auto"/>
          <w:sz w:val="22"/>
          <w:szCs w:val="22"/>
        </w:rPr>
      </w:pPr>
      <w:r w:rsidRPr="00CD1D34">
        <w:rPr>
          <w:rFonts w:ascii="Arial" w:hAnsi="Arial" w:cs="Arial"/>
          <w:color w:val="auto"/>
          <w:sz w:val="22"/>
          <w:szCs w:val="22"/>
        </w:rPr>
        <w:t xml:space="preserve">Witnessing violence or a frightening event </w:t>
      </w:r>
    </w:p>
    <w:p w14:paraId="4A31C6EE" w14:textId="77777777" w:rsidR="00DA12DE" w:rsidRPr="00CD1D34" w:rsidRDefault="00DA12DE" w:rsidP="00CD1D34">
      <w:pPr>
        <w:autoSpaceDE w:val="0"/>
        <w:autoSpaceDN w:val="0"/>
        <w:adjustRightInd w:val="0"/>
        <w:spacing w:before="40" w:after="100" w:line="261" w:lineRule="atLeast"/>
        <w:jc w:val="both"/>
        <w:rPr>
          <w:rFonts w:ascii="Arial" w:hAnsi="Arial" w:cs="Arial"/>
          <w:b/>
          <w:i/>
          <w:lang w:val="en-US"/>
        </w:rPr>
      </w:pPr>
      <w:r w:rsidRPr="00CD1D34">
        <w:rPr>
          <w:rFonts w:ascii="Arial" w:hAnsi="Arial" w:cs="Arial"/>
          <w:b/>
          <w:i/>
          <w:lang w:val="en-US"/>
        </w:rPr>
        <w:t xml:space="preserve">Direct Complaints </w:t>
      </w:r>
    </w:p>
    <w:p w14:paraId="72A980E9" w14:textId="7F047423" w:rsidR="00DA12DE" w:rsidRPr="00CD1D34" w:rsidRDefault="00DA12DE" w:rsidP="00903D63">
      <w:pPr>
        <w:pStyle w:val="Pa1"/>
        <w:spacing w:after="100"/>
        <w:jc w:val="both"/>
        <w:rPr>
          <w:rFonts w:ascii="Arial" w:hAnsi="Arial" w:cs="Arial"/>
          <w:sz w:val="22"/>
          <w:szCs w:val="22"/>
        </w:rPr>
      </w:pPr>
      <w:r w:rsidRPr="00CD1D34">
        <w:rPr>
          <w:rFonts w:ascii="Arial" w:hAnsi="Arial" w:cs="Arial"/>
          <w:sz w:val="22"/>
          <w:szCs w:val="22"/>
        </w:rPr>
        <w:t>Families can make a complaint directly to the Regulator Authority wh</w:t>
      </w:r>
      <w:r w:rsidR="00EA6072" w:rsidRPr="00CD1D34">
        <w:rPr>
          <w:rFonts w:ascii="Arial" w:hAnsi="Arial" w:cs="Arial"/>
          <w:sz w:val="22"/>
          <w:szCs w:val="22"/>
        </w:rPr>
        <w:t>ere the complaint alleges that:</w:t>
      </w:r>
    </w:p>
    <w:p w14:paraId="71E8213E" w14:textId="0D150A79" w:rsidR="00DA12DE" w:rsidRPr="00CD1D34" w:rsidRDefault="00DA12DE" w:rsidP="00EA6072">
      <w:pPr>
        <w:pStyle w:val="Default"/>
        <w:numPr>
          <w:ilvl w:val="0"/>
          <w:numId w:val="23"/>
        </w:numPr>
        <w:jc w:val="both"/>
        <w:rPr>
          <w:rFonts w:ascii="Arial" w:hAnsi="Arial" w:cs="Arial"/>
          <w:color w:val="auto"/>
          <w:sz w:val="22"/>
          <w:szCs w:val="22"/>
        </w:rPr>
      </w:pPr>
      <w:r w:rsidRPr="00CD1D34">
        <w:rPr>
          <w:rFonts w:ascii="Arial" w:hAnsi="Arial" w:cs="Arial"/>
          <w:color w:val="auto"/>
          <w:sz w:val="22"/>
          <w:szCs w:val="22"/>
        </w:rPr>
        <w:t>The safety, health or wellbeing of a child or children was or is being compromised</w:t>
      </w:r>
      <w:r w:rsidR="00EA6072" w:rsidRPr="00CD1D34">
        <w:rPr>
          <w:rFonts w:ascii="Arial" w:hAnsi="Arial" w:cs="Arial"/>
          <w:color w:val="auto"/>
          <w:sz w:val="22"/>
          <w:szCs w:val="22"/>
        </w:rPr>
        <w:t xml:space="preserve"> </w:t>
      </w:r>
      <w:r w:rsidRPr="00CD1D34">
        <w:rPr>
          <w:rFonts w:ascii="Arial" w:hAnsi="Arial" w:cs="Arial"/>
          <w:color w:val="auto"/>
          <w:sz w:val="22"/>
          <w:szCs w:val="22"/>
        </w:rPr>
        <w:t>while that child or children is or are being educated and cared for by the approved</w:t>
      </w:r>
      <w:r w:rsidR="00EA6072" w:rsidRPr="00CD1D34">
        <w:rPr>
          <w:rFonts w:ascii="Arial" w:hAnsi="Arial" w:cs="Arial"/>
          <w:color w:val="auto"/>
          <w:sz w:val="22"/>
          <w:szCs w:val="22"/>
        </w:rPr>
        <w:t xml:space="preserve"> </w:t>
      </w:r>
      <w:r w:rsidRPr="00CD1D34">
        <w:rPr>
          <w:rFonts w:ascii="Arial" w:hAnsi="Arial" w:cs="Arial"/>
          <w:color w:val="auto"/>
          <w:sz w:val="22"/>
          <w:szCs w:val="22"/>
        </w:rPr>
        <w:t>education and care service.</w:t>
      </w:r>
    </w:p>
    <w:p w14:paraId="3E57CD16" w14:textId="018762E3" w:rsidR="00DA12DE" w:rsidRPr="00CD1D34" w:rsidRDefault="00DA12DE" w:rsidP="00EA6072">
      <w:pPr>
        <w:pStyle w:val="Default"/>
        <w:numPr>
          <w:ilvl w:val="0"/>
          <w:numId w:val="23"/>
        </w:numPr>
        <w:spacing w:after="117"/>
        <w:jc w:val="both"/>
        <w:rPr>
          <w:rFonts w:ascii="Arial" w:hAnsi="Arial" w:cs="Arial"/>
          <w:color w:val="auto"/>
          <w:sz w:val="22"/>
          <w:szCs w:val="22"/>
        </w:rPr>
      </w:pPr>
      <w:r w:rsidRPr="00CD1D34">
        <w:rPr>
          <w:rFonts w:ascii="Arial" w:hAnsi="Arial" w:cs="Arial"/>
          <w:color w:val="auto"/>
          <w:sz w:val="22"/>
          <w:szCs w:val="22"/>
        </w:rPr>
        <w:t>The relevant le</w:t>
      </w:r>
      <w:r w:rsidR="00EA6072" w:rsidRPr="00CD1D34">
        <w:rPr>
          <w:rFonts w:ascii="Arial" w:hAnsi="Arial" w:cs="Arial"/>
          <w:color w:val="auto"/>
          <w:sz w:val="22"/>
          <w:szCs w:val="22"/>
        </w:rPr>
        <w:t>gislation has been contravened.</w:t>
      </w:r>
    </w:p>
    <w:p w14:paraId="49639697" w14:textId="4E0B0E82" w:rsidR="00DA12DE" w:rsidRPr="00CD1D34" w:rsidRDefault="00DA12DE" w:rsidP="00EA6072">
      <w:pPr>
        <w:pStyle w:val="Default"/>
        <w:spacing w:after="160"/>
        <w:jc w:val="both"/>
        <w:rPr>
          <w:rFonts w:ascii="Arial" w:hAnsi="Arial" w:cs="Arial"/>
          <w:color w:val="auto"/>
          <w:sz w:val="22"/>
          <w:szCs w:val="22"/>
        </w:rPr>
      </w:pPr>
      <w:r w:rsidRPr="00CD1D34">
        <w:rPr>
          <w:rFonts w:ascii="Arial" w:hAnsi="Arial" w:cs="Arial"/>
          <w:color w:val="auto"/>
          <w:sz w:val="22"/>
          <w:szCs w:val="22"/>
        </w:rPr>
        <w:t>Contact details a</w:t>
      </w:r>
      <w:r w:rsidR="00EA6072" w:rsidRPr="00CD1D34">
        <w:rPr>
          <w:rFonts w:ascii="Arial" w:hAnsi="Arial" w:cs="Arial"/>
          <w:color w:val="auto"/>
          <w:sz w:val="22"/>
          <w:szCs w:val="22"/>
        </w:rPr>
        <w:t>re available in the family hand</w:t>
      </w:r>
      <w:r w:rsidRPr="00CD1D34">
        <w:rPr>
          <w:rFonts w:ascii="Arial" w:hAnsi="Arial" w:cs="Arial"/>
          <w:color w:val="auto"/>
          <w:sz w:val="22"/>
          <w:szCs w:val="22"/>
        </w:rPr>
        <w:t>book and displayed in the foyer of the</w:t>
      </w:r>
      <w:r w:rsidR="00EA6072" w:rsidRPr="00CD1D34">
        <w:rPr>
          <w:rFonts w:ascii="Arial" w:hAnsi="Arial" w:cs="Arial"/>
          <w:color w:val="auto"/>
          <w:sz w:val="22"/>
          <w:szCs w:val="22"/>
        </w:rPr>
        <w:t xml:space="preserve"> </w:t>
      </w:r>
      <w:r w:rsidR="004B26F8" w:rsidRPr="00CD1D34">
        <w:rPr>
          <w:rFonts w:ascii="Arial" w:hAnsi="Arial" w:cs="Arial"/>
          <w:color w:val="auto"/>
          <w:sz w:val="22"/>
          <w:szCs w:val="22"/>
        </w:rPr>
        <w:t>S</w:t>
      </w:r>
      <w:r w:rsidR="00EA6072" w:rsidRPr="00CD1D34">
        <w:rPr>
          <w:rFonts w:ascii="Arial" w:hAnsi="Arial" w:cs="Arial"/>
          <w:color w:val="auto"/>
          <w:sz w:val="22"/>
          <w:szCs w:val="22"/>
        </w:rPr>
        <w:t>ervice.</w:t>
      </w:r>
    </w:p>
    <w:p w14:paraId="48F90324" w14:textId="77777777" w:rsidR="00DA12DE" w:rsidRPr="00CD1D34" w:rsidRDefault="00DA12DE" w:rsidP="00903D63">
      <w:pPr>
        <w:pStyle w:val="Pa6"/>
        <w:spacing w:before="40" w:after="100"/>
        <w:jc w:val="both"/>
        <w:rPr>
          <w:rFonts w:ascii="Arial" w:hAnsi="Arial" w:cs="Arial"/>
          <w:b/>
          <w:i/>
          <w:sz w:val="22"/>
          <w:szCs w:val="22"/>
        </w:rPr>
      </w:pPr>
      <w:r w:rsidRPr="00CD1D34">
        <w:rPr>
          <w:rFonts w:ascii="Arial" w:hAnsi="Arial" w:cs="Arial"/>
          <w:b/>
          <w:i/>
          <w:sz w:val="22"/>
          <w:szCs w:val="22"/>
        </w:rPr>
        <w:t xml:space="preserve">Follow-Up and Review </w:t>
      </w:r>
    </w:p>
    <w:p w14:paraId="45EA4B71" w14:textId="369D21DC" w:rsidR="00EA6072" w:rsidRPr="00CD1D34" w:rsidRDefault="00DA12DE" w:rsidP="00903D63">
      <w:pPr>
        <w:spacing w:after="0" w:line="240" w:lineRule="auto"/>
        <w:jc w:val="both"/>
        <w:rPr>
          <w:rFonts w:ascii="Arial" w:hAnsi="Arial" w:cs="Arial"/>
        </w:rPr>
      </w:pPr>
      <w:r w:rsidRPr="00CD1D34">
        <w:rPr>
          <w:rFonts w:ascii="Arial" w:hAnsi="Arial" w:cs="Arial"/>
        </w:rPr>
        <w:t>Each complaint will be viewed as an opportunity for improvement. After the complaint or gr</w:t>
      </w:r>
      <w:r w:rsidR="00E209B7" w:rsidRPr="00CD1D34">
        <w:rPr>
          <w:rFonts w:ascii="Arial" w:hAnsi="Arial" w:cs="Arial"/>
        </w:rPr>
        <w:t>ievance has been dealt with, the following will occur:</w:t>
      </w:r>
    </w:p>
    <w:p w14:paraId="6DCC91D5" w14:textId="4528B669" w:rsidR="00DA12DE" w:rsidRPr="00CD1D34" w:rsidRDefault="00DA12DE" w:rsidP="00A56B72">
      <w:pPr>
        <w:pStyle w:val="Default"/>
        <w:numPr>
          <w:ilvl w:val="0"/>
          <w:numId w:val="24"/>
        </w:numPr>
        <w:jc w:val="both"/>
        <w:rPr>
          <w:rFonts w:ascii="Arial" w:hAnsi="Arial" w:cs="Arial"/>
          <w:color w:val="auto"/>
          <w:sz w:val="22"/>
          <w:szCs w:val="22"/>
        </w:rPr>
      </w:pPr>
      <w:r w:rsidRPr="00CD1D34">
        <w:rPr>
          <w:rFonts w:ascii="Arial" w:hAnsi="Arial" w:cs="Arial"/>
          <w:color w:val="auto"/>
          <w:sz w:val="22"/>
          <w:szCs w:val="22"/>
        </w:rPr>
        <w:t>Analyse</w:t>
      </w:r>
      <w:r w:rsidR="00E209B7" w:rsidRPr="00CD1D34">
        <w:rPr>
          <w:rFonts w:ascii="Arial" w:hAnsi="Arial" w:cs="Arial"/>
          <w:color w:val="auto"/>
          <w:sz w:val="22"/>
          <w:szCs w:val="22"/>
        </w:rPr>
        <w:t>s of</w:t>
      </w:r>
      <w:r w:rsidRPr="00CD1D34">
        <w:rPr>
          <w:rFonts w:ascii="Arial" w:hAnsi="Arial" w:cs="Arial"/>
          <w:color w:val="auto"/>
          <w:sz w:val="22"/>
          <w:szCs w:val="22"/>
        </w:rPr>
        <w:t xml:space="preserve"> the complaint to determine if any policy or procedural changes need to be</w:t>
      </w:r>
      <w:r w:rsidR="00EA6072" w:rsidRPr="00CD1D34">
        <w:rPr>
          <w:rFonts w:ascii="Arial" w:hAnsi="Arial" w:cs="Arial"/>
          <w:color w:val="auto"/>
          <w:sz w:val="22"/>
          <w:szCs w:val="22"/>
        </w:rPr>
        <w:t xml:space="preserve"> implemented.</w:t>
      </w:r>
    </w:p>
    <w:p w14:paraId="1EAEA376" w14:textId="77777777" w:rsidR="00DA12DE" w:rsidRPr="00CD1D34" w:rsidRDefault="00DA12DE" w:rsidP="00903D63">
      <w:pPr>
        <w:pStyle w:val="Default"/>
        <w:jc w:val="both"/>
        <w:rPr>
          <w:rFonts w:ascii="Arial" w:hAnsi="Arial" w:cs="Arial"/>
          <w:color w:val="auto"/>
          <w:sz w:val="22"/>
          <w:szCs w:val="22"/>
        </w:rPr>
      </w:pPr>
    </w:p>
    <w:p w14:paraId="5C037A62" w14:textId="569D6C83" w:rsidR="00DA12DE" w:rsidRPr="00CD1D34" w:rsidRDefault="00AC2372" w:rsidP="00EA6072">
      <w:pPr>
        <w:pStyle w:val="Default"/>
        <w:numPr>
          <w:ilvl w:val="0"/>
          <w:numId w:val="24"/>
        </w:numPr>
        <w:spacing w:after="160"/>
        <w:ind w:left="714" w:hanging="357"/>
        <w:jc w:val="both"/>
        <w:rPr>
          <w:rFonts w:ascii="Arial" w:hAnsi="Arial" w:cs="Arial"/>
          <w:color w:val="auto"/>
          <w:sz w:val="22"/>
          <w:szCs w:val="22"/>
        </w:rPr>
      </w:pPr>
      <w:r w:rsidRPr="00CD1D34">
        <w:rPr>
          <w:rFonts w:ascii="Arial" w:hAnsi="Arial" w:cs="Arial"/>
          <w:color w:val="auto"/>
          <w:sz w:val="22"/>
          <w:szCs w:val="22"/>
        </w:rPr>
        <w:t xml:space="preserve">The </w:t>
      </w:r>
      <w:r w:rsidR="00A0384B" w:rsidRPr="00CD1D34">
        <w:rPr>
          <w:rFonts w:ascii="Arial" w:hAnsi="Arial" w:cs="Arial"/>
          <w:color w:val="auto"/>
          <w:sz w:val="22"/>
          <w:szCs w:val="22"/>
        </w:rPr>
        <w:t>Approved Provider</w:t>
      </w:r>
      <w:r w:rsidR="00E209B7" w:rsidRPr="00CD1D34">
        <w:rPr>
          <w:rFonts w:ascii="Arial" w:hAnsi="Arial" w:cs="Arial"/>
          <w:color w:val="auto"/>
          <w:sz w:val="22"/>
          <w:szCs w:val="22"/>
        </w:rPr>
        <w:t>,</w:t>
      </w:r>
      <w:r w:rsidR="00A0384B" w:rsidRPr="00CD1D34">
        <w:rPr>
          <w:rFonts w:ascii="Arial" w:hAnsi="Arial" w:cs="Arial"/>
          <w:color w:val="auto"/>
          <w:sz w:val="22"/>
          <w:szCs w:val="22"/>
        </w:rPr>
        <w:t xml:space="preserve"> through the </w:t>
      </w:r>
      <w:r w:rsidRPr="00CD1D34">
        <w:rPr>
          <w:rFonts w:ascii="Arial" w:hAnsi="Arial" w:cs="Arial"/>
          <w:color w:val="auto"/>
          <w:sz w:val="22"/>
          <w:szCs w:val="22"/>
        </w:rPr>
        <w:t>Principal</w:t>
      </w:r>
      <w:r w:rsidR="00E209B7" w:rsidRPr="00CD1D34">
        <w:rPr>
          <w:rFonts w:ascii="Arial" w:hAnsi="Arial" w:cs="Arial"/>
          <w:color w:val="auto"/>
          <w:sz w:val="22"/>
          <w:szCs w:val="22"/>
        </w:rPr>
        <w:t>,</w:t>
      </w:r>
      <w:r w:rsidRPr="00CD1D34">
        <w:rPr>
          <w:rFonts w:ascii="Arial" w:hAnsi="Arial" w:cs="Arial"/>
          <w:color w:val="auto"/>
          <w:sz w:val="22"/>
          <w:szCs w:val="22"/>
        </w:rPr>
        <w:t xml:space="preserve"> </w:t>
      </w:r>
      <w:r w:rsidR="00DA12DE" w:rsidRPr="00CD1D34">
        <w:rPr>
          <w:rFonts w:ascii="Arial" w:hAnsi="Arial" w:cs="Arial"/>
          <w:color w:val="auto"/>
          <w:sz w:val="22"/>
          <w:szCs w:val="22"/>
        </w:rPr>
        <w:t>will follow through to determine that complaints and</w:t>
      </w:r>
      <w:r w:rsidRPr="00CD1D34">
        <w:rPr>
          <w:rFonts w:ascii="Arial" w:hAnsi="Arial" w:cs="Arial"/>
          <w:color w:val="auto"/>
          <w:sz w:val="22"/>
          <w:szCs w:val="22"/>
        </w:rPr>
        <w:t xml:space="preserve"> </w:t>
      </w:r>
      <w:r w:rsidR="00DA12DE" w:rsidRPr="00CD1D34">
        <w:rPr>
          <w:rFonts w:ascii="Arial" w:hAnsi="Arial" w:cs="Arial"/>
          <w:color w:val="auto"/>
          <w:sz w:val="22"/>
          <w:szCs w:val="22"/>
        </w:rPr>
        <w:t>grievances have been successfully resolved to</w:t>
      </w:r>
      <w:r w:rsidR="00A0384B" w:rsidRPr="00CD1D34">
        <w:rPr>
          <w:rFonts w:ascii="Arial" w:hAnsi="Arial" w:cs="Arial"/>
          <w:color w:val="auto"/>
          <w:sz w:val="22"/>
          <w:szCs w:val="22"/>
        </w:rPr>
        <w:t xml:space="preserve"> </w:t>
      </w:r>
      <w:r w:rsidR="00DA12DE" w:rsidRPr="00CD1D34">
        <w:rPr>
          <w:rFonts w:ascii="Arial" w:hAnsi="Arial" w:cs="Arial"/>
          <w:color w:val="auto"/>
          <w:sz w:val="22"/>
          <w:szCs w:val="22"/>
        </w:rPr>
        <w:t>everyone’s satisfaction. Families will be contacted to determine if they were satisfied</w:t>
      </w:r>
      <w:r w:rsidR="00EA6072" w:rsidRPr="00CD1D34">
        <w:rPr>
          <w:rFonts w:ascii="Arial" w:hAnsi="Arial" w:cs="Arial"/>
          <w:color w:val="auto"/>
          <w:sz w:val="22"/>
          <w:szCs w:val="22"/>
        </w:rPr>
        <w:t xml:space="preserve"> </w:t>
      </w:r>
      <w:r w:rsidR="00DA12DE" w:rsidRPr="00CD1D34">
        <w:rPr>
          <w:rFonts w:ascii="Arial" w:hAnsi="Arial" w:cs="Arial"/>
          <w:color w:val="auto"/>
          <w:sz w:val="22"/>
          <w:szCs w:val="22"/>
        </w:rPr>
        <w:t>with the way the issue was resolved,</w:t>
      </w:r>
      <w:r w:rsidRPr="00CD1D34">
        <w:rPr>
          <w:rFonts w:ascii="Arial" w:hAnsi="Arial" w:cs="Arial"/>
          <w:color w:val="auto"/>
          <w:sz w:val="22"/>
          <w:szCs w:val="22"/>
        </w:rPr>
        <w:t xml:space="preserve"> </w:t>
      </w:r>
      <w:r w:rsidR="00DA12DE" w:rsidRPr="00CD1D34">
        <w:rPr>
          <w:rFonts w:ascii="Arial" w:hAnsi="Arial" w:cs="Arial"/>
          <w:color w:val="auto"/>
          <w:sz w:val="22"/>
          <w:szCs w:val="22"/>
        </w:rPr>
        <w:t>and educators’ will be consulted about the outcome</w:t>
      </w:r>
      <w:r w:rsidR="00EA6072" w:rsidRPr="00CD1D34">
        <w:rPr>
          <w:rFonts w:ascii="Arial" w:hAnsi="Arial" w:cs="Arial"/>
          <w:color w:val="auto"/>
          <w:sz w:val="22"/>
          <w:szCs w:val="22"/>
        </w:rPr>
        <w:t xml:space="preserve"> from an operational viewpoint.</w:t>
      </w:r>
    </w:p>
    <w:p w14:paraId="4F674319" w14:textId="77777777" w:rsidR="00FC0E50" w:rsidRDefault="00FC0E50" w:rsidP="00EA6072">
      <w:pPr>
        <w:pStyle w:val="Pa0"/>
        <w:spacing w:after="160"/>
        <w:jc w:val="both"/>
        <w:rPr>
          <w:rFonts w:ascii="Arial" w:hAnsi="Arial" w:cs="Arial"/>
          <w:b/>
          <w:sz w:val="28"/>
          <w:szCs w:val="28"/>
        </w:rPr>
      </w:pPr>
    </w:p>
    <w:p w14:paraId="77B6C963" w14:textId="77777777" w:rsidR="00FC0E50" w:rsidRDefault="00FC0E50" w:rsidP="00EA6072">
      <w:pPr>
        <w:pStyle w:val="Pa0"/>
        <w:spacing w:after="160"/>
        <w:jc w:val="both"/>
        <w:rPr>
          <w:rFonts w:ascii="Arial" w:hAnsi="Arial" w:cs="Arial"/>
          <w:b/>
          <w:sz w:val="28"/>
          <w:szCs w:val="28"/>
        </w:rPr>
      </w:pPr>
    </w:p>
    <w:p w14:paraId="53C8F87A" w14:textId="4785EBE0" w:rsidR="00F5047B" w:rsidRPr="00CD1D34" w:rsidRDefault="00F5047B" w:rsidP="00EA6072">
      <w:pPr>
        <w:pStyle w:val="Pa0"/>
        <w:spacing w:after="160"/>
        <w:jc w:val="both"/>
        <w:rPr>
          <w:rFonts w:ascii="Arial" w:hAnsi="Arial" w:cs="Arial"/>
          <w:b/>
          <w:sz w:val="28"/>
          <w:szCs w:val="28"/>
        </w:rPr>
      </w:pPr>
      <w:bookmarkStart w:id="0" w:name="_GoBack"/>
      <w:bookmarkEnd w:id="0"/>
      <w:r w:rsidRPr="00CD1D34">
        <w:rPr>
          <w:rFonts w:ascii="Arial" w:hAnsi="Arial" w:cs="Arial"/>
          <w:b/>
          <w:sz w:val="28"/>
          <w:szCs w:val="28"/>
        </w:rPr>
        <w:lastRenderedPageBreak/>
        <w:t xml:space="preserve">Monitoring, Evaluation and Review </w:t>
      </w:r>
    </w:p>
    <w:p w14:paraId="5FF148EB" w14:textId="22F1920A" w:rsidR="00F5047B" w:rsidRPr="00CD1D34" w:rsidRDefault="00F5047B" w:rsidP="00EA6072">
      <w:pPr>
        <w:pStyle w:val="Pa1"/>
        <w:spacing w:after="160"/>
        <w:jc w:val="both"/>
        <w:rPr>
          <w:rFonts w:ascii="Arial" w:hAnsi="Arial" w:cs="Arial"/>
          <w:sz w:val="22"/>
          <w:szCs w:val="22"/>
        </w:rPr>
      </w:pPr>
      <w:r w:rsidRPr="00CD1D34">
        <w:rPr>
          <w:rFonts w:ascii="Arial" w:hAnsi="Arial" w:cs="Arial"/>
          <w:sz w:val="22"/>
          <w:szCs w:val="22"/>
        </w:rPr>
        <w:t>This policy will be monitored to ensure compliance with legislative requirements and unless deemed necessary through the identi</w:t>
      </w:r>
      <w:r w:rsidR="004B26F8" w:rsidRPr="00CD1D34">
        <w:rPr>
          <w:rFonts w:ascii="Arial" w:hAnsi="Arial" w:cs="Arial"/>
          <w:sz w:val="22"/>
          <w:szCs w:val="22"/>
        </w:rPr>
        <w:t>fication of practice gaps, the S</w:t>
      </w:r>
      <w:r w:rsidRPr="00CD1D34">
        <w:rPr>
          <w:rFonts w:ascii="Arial" w:hAnsi="Arial" w:cs="Arial"/>
          <w:sz w:val="22"/>
          <w:szCs w:val="22"/>
        </w:rPr>
        <w:t>ervice will revi</w:t>
      </w:r>
      <w:r w:rsidR="00EA6072" w:rsidRPr="00CD1D34">
        <w:rPr>
          <w:rFonts w:ascii="Arial" w:hAnsi="Arial" w:cs="Arial"/>
          <w:sz w:val="22"/>
          <w:szCs w:val="22"/>
        </w:rPr>
        <w:t>ew this Policy every two years.</w:t>
      </w:r>
    </w:p>
    <w:p w14:paraId="46875A8E" w14:textId="51B98B36" w:rsidR="00F5047B" w:rsidRPr="00CD1D34" w:rsidRDefault="00F5047B" w:rsidP="00EA6072">
      <w:pPr>
        <w:pStyle w:val="Pa1"/>
        <w:spacing w:after="160"/>
        <w:jc w:val="both"/>
        <w:rPr>
          <w:rFonts w:ascii="Arial" w:hAnsi="Arial" w:cs="Arial"/>
          <w:sz w:val="22"/>
          <w:szCs w:val="22"/>
        </w:rPr>
      </w:pPr>
      <w:r w:rsidRPr="00CD1D34">
        <w:rPr>
          <w:rFonts w:ascii="Arial" w:hAnsi="Arial" w:cs="Arial"/>
          <w:sz w:val="22"/>
          <w:szCs w:val="22"/>
        </w:rPr>
        <w:t>Families and staff are essential stakeholders in the policy review process and will be given opportunity and encoura</w:t>
      </w:r>
      <w:r w:rsidR="00EA6072" w:rsidRPr="00CD1D34">
        <w:rPr>
          <w:rFonts w:ascii="Arial" w:hAnsi="Arial" w:cs="Arial"/>
          <w:sz w:val="22"/>
          <w:szCs w:val="22"/>
        </w:rPr>
        <w:t>gement to be actively involved.</w:t>
      </w:r>
    </w:p>
    <w:p w14:paraId="585CC71B" w14:textId="58CFEC1C" w:rsidR="00D5030E" w:rsidRPr="009F39CA" w:rsidRDefault="00F5047B" w:rsidP="009F39CA">
      <w:pPr>
        <w:pStyle w:val="Pa1"/>
        <w:spacing w:after="160"/>
        <w:jc w:val="both"/>
        <w:rPr>
          <w:rFonts w:ascii="Arial" w:hAnsi="Arial" w:cs="Arial"/>
          <w:sz w:val="22"/>
          <w:szCs w:val="22"/>
        </w:rPr>
      </w:pPr>
      <w:r w:rsidRPr="009F39CA">
        <w:rPr>
          <w:rFonts w:ascii="Arial" w:hAnsi="Arial" w:cs="Arial"/>
          <w:sz w:val="22"/>
          <w:szCs w:val="22"/>
        </w:rPr>
        <w:t>In accordance with Regulation 172 of the Education and Care Serv</w:t>
      </w:r>
      <w:r w:rsidR="004B26F8" w:rsidRPr="009F39CA">
        <w:rPr>
          <w:rFonts w:ascii="Arial" w:hAnsi="Arial" w:cs="Arial"/>
          <w:sz w:val="22"/>
          <w:szCs w:val="22"/>
        </w:rPr>
        <w:t>ices National Regulations, the S</w:t>
      </w:r>
      <w:r w:rsidRPr="009F39CA">
        <w:rPr>
          <w:rFonts w:ascii="Arial" w:hAnsi="Arial" w:cs="Arial"/>
          <w:sz w:val="22"/>
          <w:szCs w:val="22"/>
        </w:rPr>
        <w:t>ervice will ensure that famili</w:t>
      </w:r>
      <w:r w:rsidR="009F39CA" w:rsidRPr="009F39CA">
        <w:rPr>
          <w:rFonts w:ascii="Arial" w:hAnsi="Arial" w:cs="Arial"/>
          <w:sz w:val="22"/>
          <w:szCs w:val="22"/>
        </w:rPr>
        <w:t>es of children enrolled at the S</w:t>
      </w:r>
      <w:r w:rsidRPr="009F39CA">
        <w:rPr>
          <w:rFonts w:ascii="Arial" w:hAnsi="Arial" w:cs="Arial"/>
          <w:sz w:val="22"/>
          <w:szCs w:val="22"/>
        </w:rPr>
        <w:t>ervice are notified at least 14 days before making any change to a policy or procedure that may have significant impact on the provision of education and car</w:t>
      </w:r>
      <w:r w:rsidR="004B26F8" w:rsidRPr="009F39CA">
        <w:rPr>
          <w:rFonts w:ascii="Arial" w:hAnsi="Arial" w:cs="Arial"/>
          <w:sz w:val="22"/>
          <w:szCs w:val="22"/>
        </w:rPr>
        <w:t>e to any child enrolled at the S</w:t>
      </w:r>
      <w:r w:rsidRPr="009F39CA">
        <w:rPr>
          <w:rFonts w:ascii="Arial" w:hAnsi="Arial" w:cs="Arial"/>
          <w:sz w:val="22"/>
          <w:szCs w:val="22"/>
        </w:rPr>
        <w:t xml:space="preserve">ervice; a family’s ability to </w:t>
      </w:r>
      <w:proofErr w:type="spellStart"/>
      <w:r w:rsidRPr="009F39CA">
        <w:rPr>
          <w:rFonts w:ascii="Arial" w:hAnsi="Arial" w:cs="Arial"/>
          <w:sz w:val="22"/>
          <w:szCs w:val="22"/>
        </w:rPr>
        <w:t>utilise</w:t>
      </w:r>
      <w:proofErr w:type="spellEnd"/>
      <w:r w:rsidRPr="009F39CA">
        <w:rPr>
          <w:rFonts w:ascii="Arial" w:hAnsi="Arial" w:cs="Arial"/>
          <w:sz w:val="22"/>
          <w:szCs w:val="22"/>
        </w:rPr>
        <w:t xml:space="preserve"> the</w:t>
      </w:r>
      <w:r w:rsidR="004B26F8" w:rsidRPr="009F39CA">
        <w:rPr>
          <w:rFonts w:ascii="Arial" w:hAnsi="Arial" w:cs="Arial"/>
          <w:sz w:val="22"/>
          <w:szCs w:val="22"/>
        </w:rPr>
        <w:t xml:space="preserve"> S</w:t>
      </w:r>
      <w:r w:rsidRPr="009F39CA">
        <w:rPr>
          <w:rFonts w:ascii="Arial" w:hAnsi="Arial" w:cs="Arial"/>
          <w:sz w:val="22"/>
          <w:szCs w:val="22"/>
        </w:rPr>
        <w:t>ervice; the fess charged or the way in which fees are collected.</w:t>
      </w:r>
    </w:p>
    <w:p w14:paraId="3B2AABE7" w14:textId="77777777" w:rsidR="00CC11B2" w:rsidRDefault="00CC11B2">
      <w:pPr>
        <w:rPr>
          <w:rFonts w:ascii="Arial" w:hAnsi="Arial" w:cs="Arial"/>
          <w:b/>
          <w:sz w:val="28"/>
          <w:szCs w:val="28"/>
        </w:rPr>
      </w:pPr>
      <w:r>
        <w:rPr>
          <w:rFonts w:ascii="Arial" w:hAnsi="Arial" w:cs="Arial"/>
          <w:b/>
          <w:sz w:val="28"/>
          <w:szCs w:val="28"/>
        </w:rPr>
        <w:br w:type="page"/>
      </w:r>
    </w:p>
    <w:p w14:paraId="7F1279F9" w14:textId="62A05005" w:rsidR="008136F8" w:rsidRPr="00CD1D34" w:rsidRDefault="00475824" w:rsidP="00EA6072">
      <w:pPr>
        <w:jc w:val="both"/>
        <w:rPr>
          <w:rFonts w:ascii="Arial" w:hAnsi="Arial" w:cs="Arial"/>
          <w:b/>
          <w:sz w:val="28"/>
          <w:szCs w:val="28"/>
        </w:rPr>
      </w:pPr>
      <w:r w:rsidRPr="00CD1D34">
        <w:rPr>
          <w:rFonts w:ascii="Arial" w:hAnsi="Arial" w:cs="Arial"/>
          <w:b/>
          <w:sz w:val="28"/>
          <w:szCs w:val="28"/>
        </w:rPr>
        <w:lastRenderedPageBreak/>
        <w:t>References</w:t>
      </w:r>
    </w:p>
    <w:p w14:paraId="3B754B84" w14:textId="6AF73209" w:rsidR="004B26F8" w:rsidRPr="00CC11B2" w:rsidRDefault="004B26F8" w:rsidP="004B26F8">
      <w:pPr>
        <w:spacing w:line="240" w:lineRule="auto"/>
        <w:ind w:left="567" w:hanging="567"/>
        <w:rPr>
          <w:rFonts w:ascii="Arial" w:hAnsi="Arial" w:cs="Arial"/>
          <w:bCs/>
          <w:lang w:val="en-US"/>
        </w:rPr>
      </w:pPr>
      <w:r w:rsidRPr="00CD1D34">
        <w:rPr>
          <w:rFonts w:ascii="Arial" w:hAnsi="Arial" w:cs="Arial"/>
          <w:bCs/>
          <w:color w:val="000000" w:themeColor="text1"/>
          <w:lang w:val="en-US"/>
        </w:rPr>
        <w:t xml:space="preserve">Australian Children’s Education &amp; Care Quality Authority [ACECQA]. (2018). </w:t>
      </w:r>
      <w:r w:rsidRPr="00CD1D34">
        <w:rPr>
          <w:rFonts w:ascii="Arial" w:hAnsi="Arial" w:cs="Arial"/>
          <w:bCs/>
          <w:i/>
          <w:color w:val="000000" w:themeColor="text1"/>
          <w:lang w:val="en-US"/>
        </w:rPr>
        <w:t>National Quality Standard</w:t>
      </w:r>
      <w:r w:rsidRPr="00CD1D34">
        <w:rPr>
          <w:rFonts w:ascii="Arial" w:hAnsi="Arial" w:cs="Arial"/>
          <w:bCs/>
          <w:color w:val="000000" w:themeColor="text1"/>
          <w:lang w:val="en-US"/>
        </w:rPr>
        <w:t xml:space="preserve">. Retrieved </w:t>
      </w:r>
      <w:r w:rsidRPr="00CC11B2">
        <w:rPr>
          <w:rFonts w:ascii="Arial" w:hAnsi="Arial" w:cs="Arial"/>
          <w:bCs/>
          <w:lang w:val="en-US"/>
        </w:rPr>
        <w:t xml:space="preserve">from https://www.acecqa.gov.au/nqf/national-quality-standard  </w:t>
      </w:r>
    </w:p>
    <w:p w14:paraId="598B72AE" w14:textId="77777777" w:rsidR="00CC11B2" w:rsidRPr="00CC11B2" w:rsidRDefault="00CC11B2" w:rsidP="00CC11B2">
      <w:pPr>
        <w:spacing w:line="240" w:lineRule="auto"/>
        <w:ind w:left="567" w:hanging="567"/>
        <w:rPr>
          <w:rFonts w:ascii="Arial" w:eastAsia="Calibri" w:hAnsi="Arial" w:cs="Arial"/>
          <w:bCs/>
          <w:color w:val="000000"/>
          <w:lang w:val="en-US"/>
        </w:rPr>
      </w:pPr>
      <w:r w:rsidRPr="00CC11B2">
        <w:rPr>
          <w:rFonts w:ascii="Arial" w:eastAsia="Calibri" w:hAnsi="Arial" w:cs="Arial"/>
          <w:bCs/>
          <w:color w:val="000000"/>
          <w:lang w:val="en-US"/>
        </w:rPr>
        <w:t xml:space="preserve">ACECQA. (2017). </w:t>
      </w:r>
      <w:r w:rsidRPr="00CC11B2">
        <w:rPr>
          <w:rFonts w:ascii="Arial" w:eastAsia="Calibri" w:hAnsi="Arial" w:cs="Arial"/>
          <w:bCs/>
          <w:i/>
          <w:color w:val="000000"/>
          <w:lang w:val="en-US"/>
        </w:rPr>
        <w:t xml:space="preserve">The Guide to the Education and Care Services Law and the Education and Care Services National Regulations 2011. </w:t>
      </w:r>
    </w:p>
    <w:p w14:paraId="27279D54" w14:textId="5AE4A6C5" w:rsidR="004B26F8" w:rsidRPr="00CC11B2" w:rsidRDefault="004B26F8" w:rsidP="004B26F8">
      <w:pPr>
        <w:rPr>
          <w:rFonts w:ascii="Arial" w:eastAsia="Calibri" w:hAnsi="Arial" w:cs="Arial"/>
          <w:bCs/>
          <w:lang w:val="en-US"/>
        </w:rPr>
      </w:pPr>
      <w:r w:rsidRPr="00CC11B2">
        <w:rPr>
          <w:rFonts w:ascii="Arial" w:eastAsia="Calibri" w:hAnsi="Arial" w:cs="Arial"/>
          <w:bCs/>
          <w:lang w:val="en-US"/>
        </w:rPr>
        <w:t xml:space="preserve">Community Early Learning Australia [CELA]. (n.d.). Retrieved from https://www.cela.org.au/ </w:t>
      </w:r>
    </w:p>
    <w:p w14:paraId="3C05ACB8" w14:textId="49CEDF08" w:rsidR="004B26F8" w:rsidRPr="00CD1D34" w:rsidRDefault="004B26F8" w:rsidP="004B26F8">
      <w:pPr>
        <w:spacing w:line="240" w:lineRule="auto"/>
        <w:ind w:left="567" w:hanging="567"/>
        <w:rPr>
          <w:rFonts w:ascii="Arial" w:hAnsi="Arial" w:cs="Arial"/>
          <w:bCs/>
          <w:lang w:val="en-US"/>
        </w:rPr>
      </w:pPr>
      <w:r w:rsidRPr="00CD1D34">
        <w:rPr>
          <w:rFonts w:ascii="Arial" w:hAnsi="Arial" w:cs="Arial"/>
          <w:bCs/>
          <w:color w:val="000000" w:themeColor="text1"/>
          <w:lang w:val="en-US"/>
        </w:rPr>
        <w:t xml:space="preserve">Early Childhood Australia [ECA].  (2019). </w:t>
      </w:r>
      <w:r w:rsidRPr="00CD1D34">
        <w:rPr>
          <w:rFonts w:ascii="Arial" w:hAnsi="Arial" w:cs="Arial"/>
          <w:bCs/>
          <w:i/>
          <w:color w:val="000000" w:themeColor="text1"/>
          <w:lang w:val="en-US"/>
        </w:rPr>
        <w:t>Code of Ethics</w:t>
      </w:r>
      <w:r w:rsidRPr="00CD1D34">
        <w:rPr>
          <w:rFonts w:ascii="Arial" w:hAnsi="Arial" w:cs="Arial"/>
          <w:bCs/>
          <w:color w:val="000000" w:themeColor="text1"/>
          <w:lang w:val="en-US"/>
        </w:rPr>
        <w:t xml:space="preserve">. Retrieved from </w:t>
      </w:r>
      <w:r w:rsidRPr="00CC11B2">
        <w:rPr>
          <w:rFonts w:ascii="Arial" w:hAnsi="Arial" w:cs="Arial"/>
          <w:bCs/>
          <w:lang w:val="en-US"/>
        </w:rPr>
        <w:t>http://www.earlychildhoodaustralia.org.au/our-publications/eca-code-ethics/</w:t>
      </w:r>
    </w:p>
    <w:p w14:paraId="15DAF76C" w14:textId="77777777" w:rsidR="004B26F8" w:rsidRPr="00CD1D34" w:rsidRDefault="004B26F8" w:rsidP="004B26F8">
      <w:pPr>
        <w:spacing w:line="240" w:lineRule="auto"/>
        <w:ind w:left="567" w:hanging="567"/>
        <w:rPr>
          <w:rFonts w:ascii="Arial" w:eastAsia="Arial" w:hAnsi="Arial" w:cs="Arial"/>
          <w:bCs/>
          <w:color w:val="000000" w:themeColor="text1"/>
        </w:rPr>
      </w:pPr>
      <w:r w:rsidRPr="00CD1D34">
        <w:rPr>
          <w:rFonts w:ascii="Arial" w:hAnsi="Arial" w:cs="Arial"/>
          <w:bCs/>
          <w:color w:val="000000" w:themeColor="text1"/>
          <w:lang w:val="en-US"/>
        </w:rPr>
        <w:t xml:space="preserve">Ministerial Council for Education, Early Childhood Development and Youth Affairs. (2011). </w:t>
      </w:r>
      <w:r w:rsidRPr="00CD1D34">
        <w:rPr>
          <w:rFonts w:ascii="Arial" w:hAnsi="Arial" w:cs="Arial"/>
          <w:bCs/>
          <w:i/>
          <w:color w:val="000000" w:themeColor="text1"/>
          <w:lang w:val="en-US"/>
        </w:rPr>
        <w:t>Education and Care Services National Regulations</w:t>
      </w:r>
      <w:r w:rsidRPr="00CD1D34">
        <w:rPr>
          <w:rFonts w:ascii="Arial" w:hAnsi="Arial" w:cs="Arial"/>
          <w:bCs/>
          <w:color w:val="000000" w:themeColor="text1"/>
          <w:lang w:val="en-US"/>
        </w:rPr>
        <w:t xml:space="preserve">. </w:t>
      </w:r>
    </w:p>
    <w:p w14:paraId="573F188D" w14:textId="3A64A611" w:rsidR="004B4715" w:rsidRPr="00CD1D34" w:rsidRDefault="004B4715" w:rsidP="00CF0131">
      <w:pPr>
        <w:pStyle w:val="Default"/>
        <w:spacing w:after="160"/>
        <w:rPr>
          <w:rFonts w:ascii="Arial" w:hAnsi="Arial" w:cs="Arial"/>
          <w:color w:val="auto"/>
          <w:sz w:val="22"/>
          <w:szCs w:val="22"/>
        </w:rPr>
      </w:pPr>
      <w:r w:rsidRPr="00CD1D34">
        <w:rPr>
          <w:rFonts w:ascii="Arial" w:hAnsi="Arial" w:cs="Arial"/>
          <w:color w:val="auto"/>
          <w:sz w:val="22"/>
          <w:szCs w:val="22"/>
        </w:rPr>
        <w:t>NSW Ombudsman</w:t>
      </w:r>
      <w:r w:rsidR="004B26F8" w:rsidRPr="00CD1D34">
        <w:rPr>
          <w:rFonts w:ascii="Arial" w:hAnsi="Arial" w:cs="Arial"/>
          <w:color w:val="auto"/>
          <w:sz w:val="22"/>
          <w:szCs w:val="22"/>
        </w:rPr>
        <w:t>.</w:t>
      </w:r>
      <w:r w:rsidRPr="00CD1D34">
        <w:rPr>
          <w:rFonts w:ascii="Arial" w:hAnsi="Arial" w:cs="Arial"/>
          <w:color w:val="auto"/>
          <w:sz w:val="22"/>
          <w:szCs w:val="22"/>
        </w:rPr>
        <w:t xml:space="preserve"> (2004)</w:t>
      </w:r>
      <w:r w:rsidR="004B26F8" w:rsidRPr="00CD1D34">
        <w:rPr>
          <w:rFonts w:ascii="Arial" w:hAnsi="Arial" w:cs="Arial"/>
          <w:color w:val="auto"/>
          <w:sz w:val="22"/>
          <w:szCs w:val="22"/>
        </w:rPr>
        <w:t xml:space="preserve">. </w:t>
      </w:r>
      <w:r w:rsidRPr="00CD1D34">
        <w:rPr>
          <w:rFonts w:ascii="Arial" w:hAnsi="Arial" w:cs="Arial"/>
          <w:i/>
          <w:color w:val="auto"/>
          <w:sz w:val="22"/>
          <w:szCs w:val="22"/>
        </w:rPr>
        <w:t>Effective Complaint Handling</w:t>
      </w:r>
      <w:r w:rsidRPr="00CD1D34">
        <w:rPr>
          <w:rFonts w:ascii="Arial" w:hAnsi="Arial" w:cs="Arial"/>
          <w:color w:val="auto"/>
          <w:sz w:val="22"/>
          <w:szCs w:val="22"/>
        </w:rPr>
        <w:t>. NSW Ombudsman</w:t>
      </w:r>
      <w:r w:rsidR="004B26F8" w:rsidRPr="00CD1D34">
        <w:rPr>
          <w:rFonts w:ascii="Arial" w:hAnsi="Arial" w:cs="Arial"/>
          <w:color w:val="auto"/>
          <w:sz w:val="22"/>
          <w:szCs w:val="22"/>
        </w:rPr>
        <w:t>,</w:t>
      </w:r>
      <w:r w:rsidRPr="00CD1D34">
        <w:rPr>
          <w:rFonts w:ascii="Arial" w:hAnsi="Arial" w:cs="Arial"/>
          <w:color w:val="auto"/>
          <w:sz w:val="22"/>
          <w:szCs w:val="22"/>
        </w:rPr>
        <w:t xml:space="preserve"> 3rd Edition 28 February 2017</w:t>
      </w:r>
      <w:r w:rsidR="004B26F8" w:rsidRPr="00CD1D34">
        <w:rPr>
          <w:rFonts w:ascii="Arial" w:hAnsi="Arial" w:cs="Arial"/>
          <w:color w:val="auto"/>
          <w:sz w:val="22"/>
          <w:szCs w:val="22"/>
        </w:rPr>
        <w:t>.</w:t>
      </w:r>
      <w:r w:rsidRPr="00CD1D34">
        <w:rPr>
          <w:rFonts w:ascii="Arial" w:hAnsi="Arial" w:cs="Arial"/>
          <w:color w:val="auto"/>
          <w:sz w:val="22"/>
          <w:szCs w:val="22"/>
        </w:rPr>
        <w:t xml:space="preserve"> </w:t>
      </w:r>
    </w:p>
    <w:p w14:paraId="6971130F" w14:textId="12FF50DD" w:rsidR="004B4715" w:rsidRPr="00CD1D34" w:rsidRDefault="004B26F8" w:rsidP="00CF0131">
      <w:pPr>
        <w:pStyle w:val="Default"/>
        <w:spacing w:after="160"/>
        <w:rPr>
          <w:rFonts w:ascii="Arial" w:hAnsi="Arial" w:cs="Arial"/>
          <w:color w:val="auto"/>
          <w:sz w:val="22"/>
          <w:szCs w:val="22"/>
        </w:rPr>
      </w:pPr>
      <w:r w:rsidRPr="00CD1D34">
        <w:rPr>
          <w:rFonts w:ascii="Arial" w:hAnsi="Arial" w:cs="Arial"/>
          <w:color w:val="auto"/>
          <w:sz w:val="22"/>
          <w:szCs w:val="22"/>
        </w:rPr>
        <w:t xml:space="preserve">Ombudsman New South Wales. (2015). </w:t>
      </w:r>
      <w:r w:rsidR="004B4715" w:rsidRPr="00CD1D34">
        <w:rPr>
          <w:rFonts w:ascii="Arial" w:hAnsi="Arial" w:cs="Arial"/>
          <w:i/>
          <w:color w:val="auto"/>
          <w:sz w:val="22"/>
          <w:szCs w:val="22"/>
        </w:rPr>
        <w:t>Complaint Management Framework</w:t>
      </w:r>
      <w:r w:rsidRPr="00CD1D34">
        <w:rPr>
          <w:rFonts w:ascii="Arial" w:hAnsi="Arial" w:cs="Arial"/>
          <w:color w:val="auto"/>
          <w:sz w:val="22"/>
          <w:szCs w:val="22"/>
        </w:rPr>
        <w:t>. Retrieved from</w:t>
      </w:r>
      <w:r w:rsidR="004B4715" w:rsidRPr="00CD1D34">
        <w:rPr>
          <w:rFonts w:ascii="Arial" w:hAnsi="Arial" w:cs="Arial"/>
          <w:color w:val="auto"/>
          <w:sz w:val="22"/>
          <w:szCs w:val="22"/>
        </w:rPr>
        <w:t xml:space="preserve"> </w:t>
      </w:r>
      <w:r w:rsidR="004B4715" w:rsidRPr="00CC11B2">
        <w:rPr>
          <w:rFonts w:ascii="Arial" w:hAnsi="Arial" w:cs="Arial"/>
          <w:sz w:val="22"/>
          <w:szCs w:val="22"/>
        </w:rPr>
        <w:t>www.ombo.nsw.gov.au/__data/assets/pdf_file/0004/25375/Complaint-management-framework-June-2015.pdf</w:t>
      </w:r>
    </w:p>
    <w:p w14:paraId="57F66AC7" w14:textId="63EFBE41" w:rsidR="004B4715" w:rsidRPr="00CD1D34" w:rsidRDefault="004B26F8" w:rsidP="00CF0131">
      <w:pPr>
        <w:pStyle w:val="Default"/>
        <w:spacing w:after="160"/>
        <w:rPr>
          <w:rFonts w:ascii="Arial" w:hAnsi="Arial" w:cs="Arial"/>
          <w:color w:val="auto"/>
          <w:sz w:val="22"/>
          <w:szCs w:val="22"/>
        </w:rPr>
      </w:pPr>
      <w:r w:rsidRPr="00CD1D34">
        <w:rPr>
          <w:rFonts w:ascii="Arial" w:hAnsi="Arial" w:cs="Arial"/>
          <w:color w:val="auto"/>
          <w:sz w:val="22"/>
          <w:szCs w:val="22"/>
        </w:rPr>
        <w:t xml:space="preserve">Ombudsman New South Wales. (2013). </w:t>
      </w:r>
      <w:r w:rsidRPr="00CD1D34">
        <w:rPr>
          <w:rFonts w:ascii="Arial" w:hAnsi="Arial" w:cs="Arial"/>
          <w:i/>
          <w:color w:val="auto"/>
          <w:sz w:val="22"/>
          <w:szCs w:val="22"/>
        </w:rPr>
        <w:t>Complaint handling toolkit for c</w:t>
      </w:r>
      <w:r w:rsidR="004B4715" w:rsidRPr="00CD1D34">
        <w:rPr>
          <w:rFonts w:ascii="Arial" w:hAnsi="Arial" w:cs="Arial"/>
          <w:i/>
          <w:color w:val="auto"/>
          <w:sz w:val="22"/>
          <w:szCs w:val="22"/>
        </w:rPr>
        <w:t>ommun</w:t>
      </w:r>
      <w:r w:rsidRPr="00CD1D34">
        <w:rPr>
          <w:rFonts w:ascii="Arial" w:hAnsi="Arial" w:cs="Arial"/>
          <w:i/>
          <w:color w:val="auto"/>
          <w:sz w:val="22"/>
          <w:szCs w:val="22"/>
        </w:rPr>
        <w:t xml:space="preserve">ity service </w:t>
      </w:r>
      <w:proofErr w:type="spellStart"/>
      <w:r w:rsidRPr="00CD1D34">
        <w:rPr>
          <w:rFonts w:ascii="Arial" w:hAnsi="Arial" w:cs="Arial"/>
          <w:i/>
          <w:color w:val="auto"/>
          <w:sz w:val="22"/>
          <w:szCs w:val="22"/>
        </w:rPr>
        <w:t>organisations</w:t>
      </w:r>
      <w:proofErr w:type="spellEnd"/>
      <w:r w:rsidRPr="00CD1D34">
        <w:rPr>
          <w:rFonts w:ascii="Arial" w:hAnsi="Arial" w:cs="Arial"/>
          <w:color w:val="auto"/>
          <w:sz w:val="22"/>
          <w:szCs w:val="22"/>
        </w:rPr>
        <w:t xml:space="preserve">. Retrieved from </w:t>
      </w:r>
      <w:r w:rsidRPr="00CC11B2">
        <w:rPr>
          <w:rFonts w:ascii="Arial" w:hAnsi="Arial" w:cs="Arial"/>
          <w:sz w:val="22"/>
          <w:szCs w:val="22"/>
        </w:rPr>
        <w:t>https://www.ombo.nsw.gov.au/__data/assets/pdf_file/0017/5813/BR_Complaint-Handling-Kit-CS-CRAMA-Brochure-2013-web.pdf</w:t>
      </w:r>
      <w:r w:rsidRPr="00CD1D34">
        <w:rPr>
          <w:rFonts w:ascii="Arial" w:hAnsi="Arial" w:cs="Arial"/>
          <w:color w:val="auto"/>
          <w:sz w:val="22"/>
          <w:szCs w:val="22"/>
        </w:rPr>
        <w:t xml:space="preserve">  </w:t>
      </w:r>
      <w:r w:rsidR="004B4715" w:rsidRPr="00CD1D34">
        <w:rPr>
          <w:rFonts w:ascii="Arial" w:hAnsi="Arial" w:cs="Arial"/>
          <w:color w:val="auto"/>
          <w:sz w:val="22"/>
          <w:szCs w:val="22"/>
        </w:rPr>
        <w:t xml:space="preserve"> </w:t>
      </w:r>
    </w:p>
    <w:p w14:paraId="759D12D6" w14:textId="6F119FD2" w:rsidR="00CF0131" w:rsidRPr="00CD1D34" w:rsidRDefault="00CF0131">
      <w:pPr>
        <w:rPr>
          <w:rFonts w:ascii="Arial" w:hAnsi="Arial" w:cs="Arial"/>
          <w:b/>
          <w:sz w:val="28"/>
          <w:szCs w:val="28"/>
        </w:rPr>
      </w:pPr>
    </w:p>
    <w:p w14:paraId="38D71343" w14:textId="7920AD16" w:rsidR="00A15BFD" w:rsidRPr="00CD1D34" w:rsidRDefault="00A15BFD" w:rsidP="00A15BFD">
      <w:pPr>
        <w:rPr>
          <w:rFonts w:ascii="Arial" w:hAnsi="Arial" w:cs="Arial"/>
          <w:b/>
          <w:sz w:val="28"/>
          <w:szCs w:val="28"/>
        </w:rPr>
      </w:pPr>
      <w:r w:rsidRPr="00CD1D34">
        <w:rPr>
          <w:rFonts w:ascii="Arial" w:hAnsi="Arial" w:cs="Arial"/>
          <w:b/>
          <w:sz w:val="28"/>
          <w:szCs w:val="28"/>
        </w:rPr>
        <w:t>Document History</w:t>
      </w:r>
    </w:p>
    <w:tbl>
      <w:tblPr>
        <w:tblStyle w:val="TableGrid2"/>
        <w:tblW w:w="9124" w:type="dxa"/>
        <w:tblInd w:w="-5" w:type="dxa"/>
        <w:tblLook w:val="04A0" w:firstRow="1" w:lastRow="0" w:firstColumn="1" w:lastColumn="0" w:noHBand="0" w:noVBand="1"/>
      </w:tblPr>
      <w:tblGrid>
        <w:gridCol w:w="1843"/>
        <w:gridCol w:w="5103"/>
        <w:gridCol w:w="2178"/>
      </w:tblGrid>
      <w:tr w:rsidR="00EA6072" w:rsidRPr="00CD1D34" w14:paraId="5CFD2E0B" w14:textId="77777777" w:rsidTr="00B25B6A">
        <w:trPr>
          <w:trHeight w:val="559"/>
        </w:trPr>
        <w:tc>
          <w:tcPr>
            <w:tcW w:w="9124" w:type="dxa"/>
            <w:gridSpan w:val="3"/>
            <w:vAlign w:val="center"/>
          </w:tcPr>
          <w:p w14:paraId="20D9C23C" w14:textId="1496782E" w:rsidR="00EA6072" w:rsidRPr="00CD1D34" w:rsidRDefault="00EA6072" w:rsidP="00A15BFD">
            <w:pPr>
              <w:rPr>
                <w:rFonts w:ascii="Arial" w:hAnsi="Arial" w:cs="Arial"/>
                <w:sz w:val="18"/>
                <w:szCs w:val="18"/>
              </w:rPr>
            </w:pPr>
            <w:r w:rsidRPr="00CD1D34">
              <w:rPr>
                <w:rFonts w:ascii="Arial" w:hAnsi="Arial" w:cs="Arial"/>
                <w:sz w:val="18"/>
                <w:szCs w:val="18"/>
              </w:rPr>
              <w:t>Document Title: Complaints Handling - Policy &amp; Procedure</w:t>
            </w:r>
          </w:p>
        </w:tc>
      </w:tr>
      <w:tr w:rsidR="00A15BFD" w:rsidRPr="00CD1D34" w14:paraId="47C6EAE3" w14:textId="77777777" w:rsidTr="00B25B6A">
        <w:trPr>
          <w:trHeight w:val="559"/>
        </w:trPr>
        <w:tc>
          <w:tcPr>
            <w:tcW w:w="1843" w:type="dxa"/>
            <w:vAlign w:val="center"/>
          </w:tcPr>
          <w:p w14:paraId="6F18D5C5" w14:textId="77777777" w:rsidR="00A15BFD" w:rsidRPr="00CD1D34" w:rsidRDefault="00A15BFD" w:rsidP="00A15BFD">
            <w:pPr>
              <w:rPr>
                <w:rFonts w:ascii="Arial" w:hAnsi="Arial" w:cs="Arial"/>
                <w:sz w:val="18"/>
                <w:szCs w:val="18"/>
              </w:rPr>
            </w:pPr>
            <w:r w:rsidRPr="00CD1D34">
              <w:rPr>
                <w:rFonts w:ascii="Arial" w:hAnsi="Arial" w:cs="Arial"/>
                <w:sz w:val="18"/>
                <w:szCs w:val="18"/>
              </w:rPr>
              <w:t>Content Owner</w:t>
            </w:r>
          </w:p>
        </w:tc>
        <w:tc>
          <w:tcPr>
            <w:tcW w:w="5103" w:type="dxa"/>
            <w:vAlign w:val="center"/>
          </w:tcPr>
          <w:p w14:paraId="26CDCC52" w14:textId="77777777" w:rsidR="00A15BFD" w:rsidRPr="00CD1D34" w:rsidRDefault="00A15BFD" w:rsidP="00A15BFD">
            <w:pPr>
              <w:rPr>
                <w:rFonts w:ascii="Arial" w:hAnsi="Arial" w:cs="Arial"/>
                <w:sz w:val="18"/>
                <w:szCs w:val="18"/>
              </w:rPr>
            </w:pPr>
            <w:r w:rsidRPr="00CD1D34">
              <w:rPr>
                <w:rFonts w:ascii="Arial" w:hAnsi="Arial" w:cs="Arial"/>
                <w:sz w:val="18"/>
                <w:szCs w:val="18"/>
              </w:rPr>
              <w:t>Catholic Education Western Australia</w:t>
            </w:r>
          </w:p>
        </w:tc>
        <w:tc>
          <w:tcPr>
            <w:tcW w:w="2178" w:type="dxa"/>
            <w:vAlign w:val="center"/>
          </w:tcPr>
          <w:p w14:paraId="4024330A" w14:textId="77777777" w:rsidR="00A15BFD" w:rsidRPr="00CD1D34" w:rsidRDefault="00A15BFD" w:rsidP="00A15BFD">
            <w:pPr>
              <w:rPr>
                <w:rFonts w:ascii="Arial" w:hAnsi="Arial" w:cs="Arial"/>
                <w:sz w:val="18"/>
                <w:szCs w:val="18"/>
              </w:rPr>
            </w:pPr>
            <w:r w:rsidRPr="00CD1D34">
              <w:rPr>
                <w:rFonts w:ascii="Arial" w:hAnsi="Arial" w:cs="Arial"/>
                <w:sz w:val="18"/>
                <w:szCs w:val="18"/>
              </w:rPr>
              <w:t>Document Author</w:t>
            </w:r>
          </w:p>
        </w:tc>
      </w:tr>
      <w:tr w:rsidR="00A15BFD" w:rsidRPr="00CD1D34" w14:paraId="7B8BB296" w14:textId="77777777" w:rsidTr="00B25B6A">
        <w:trPr>
          <w:trHeight w:val="559"/>
        </w:trPr>
        <w:tc>
          <w:tcPr>
            <w:tcW w:w="1843" w:type="dxa"/>
            <w:vAlign w:val="center"/>
          </w:tcPr>
          <w:p w14:paraId="352DE1A7" w14:textId="77777777" w:rsidR="00A15BFD" w:rsidRPr="00CD1D34" w:rsidRDefault="00A15BFD" w:rsidP="00A15BFD">
            <w:pPr>
              <w:rPr>
                <w:rFonts w:ascii="Arial" w:hAnsi="Arial" w:cs="Arial"/>
                <w:sz w:val="18"/>
                <w:szCs w:val="18"/>
              </w:rPr>
            </w:pPr>
            <w:r w:rsidRPr="00CD1D34">
              <w:rPr>
                <w:rFonts w:ascii="Arial" w:hAnsi="Arial" w:cs="Arial"/>
                <w:sz w:val="18"/>
                <w:szCs w:val="18"/>
              </w:rPr>
              <w:t>Date Published</w:t>
            </w:r>
          </w:p>
          <w:p w14:paraId="1698B227" w14:textId="5F4BF3C3" w:rsidR="00A15BFD" w:rsidRPr="00CD1D34" w:rsidRDefault="00A15BFD" w:rsidP="00B25B6A">
            <w:pPr>
              <w:rPr>
                <w:rFonts w:ascii="Arial" w:hAnsi="Arial" w:cs="Arial"/>
                <w:sz w:val="18"/>
                <w:szCs w:val="18"/>
              </w:rPr>
            </w:pPr>
            <w:r w:rsidRPr="00CD1D34">
              <w:rPr>
                <w:rFonts w:ascii="Arial" w:hAnsi="Arial" w:cs="Arial"/>
                <w:sz w:val="18"/>
                <w:szCs w:val="18"/>
              </w:rPr>
              <w:t>January 2015</w:t>
            </w:r>
          </w:p>
        </w:tc>
        <w:tc>
          <w:tcPr>
            <w:tcW w:w="5103" w:type="dxa"/>
            <w:vAlign w:val="center"/>
          </w:tcPr>
          <w:p w14:paraId="7816F504" w14:textId="362FB553" w:rsidR="00A15BFD" w:rsidRPr="00CD1D34" w:rsidRDefault="00A15BFD" w:rsidP="00B25B6A">
            <w:pPr>
              <w:rPr>
                <w:rFonts w:ascii="Arial" w:hAnsi="Arial" w:cs="Arial"/>
                <w:sz w:val="18"/>
                <w:szCs w:val="18"/>
              </w:rPr>
            </w:pPr>
            <w:r w:rsidRPr="00CD1D34">
              <w:rPr>
                <w:rFonts w:ascii="Arial" w:eastAsia="Calibri" w:hAnsi="Arial" w:cs="Arial"/>
                <w:sz w:val="18"/>
                <w:szCs w:val="18"/>
              </w:rPr>
              <w:t>DOCUMENT VERSION V1.0</w:t>
            </w:r>
          </w:p>
        </w:tc>
        <w:tc>
          <w:tcPr>
            <w:tcW w:w="2178" w:type="dxa"/>
            <w:vAlign w:val="center"/>
          </w:tcPr>
          <w:p w14:paraId="23C2999C" w14:textId="77777777" w:rsidR="00A15BFD" w:rsidRPr="00CD1D34" w:rsidRDefault="00A15BFD" w:rsidP="00A15BFD">
            <w:pPr>
              <w:rPr>
                <w:rFonts w:ascii="Arial" w:hAnsi="Arial" w:cs="Arial"/>
                <w:sz w:val="18"/>
                <w:szCs w:val="18"/>
              </w:rPr>
            </w:pPr>
            <w:r w:rsidRPr="00CD1D34">
              <w:rPr>
                <w:rFonts w:ascii="Arial" w:hAnsi="Arial" w:cs="Arial"/>
                <w:sz w:val="18"/>
                <w:szCs w:val="18"/>
              </w:rPr>
              <w:t>Early Years Learning and Care Team</w:t>
            </w:r>
          </w:p>
        </w:tc>
      </w:tr>
      <w:tr w:rsidR="00A15BFD" w:rsidRPr="00CD1D34" w14:paraId="304EE3D6" w14:textId="77777777" w:rsidTr="00B25B6A">
        <w:trPr>
          <w:trHeight w:val="559"/>
        </w:trPr>
        <w:tc>
          <w:tcPr>
            <w:tcW w:w="1843" w:type="dxa"/>
            <w:vAlign w:val="center"/>
          </w:tcPr>
          <w:p w14:paraId="394F182F" w14:textId="77777777" w:rsidR="00A15BFD" w:rsidRPr="00CD1D34" w:rsidRDefault="00A15BFD" w:rsidP="00A15BFD">
            <w:pPr>
              <w:rPr>
                <w:rFonts w:ascii="Arial" w:hAnsi="Arial" w:cs="Arial"/>
                <w:sz w:val="18"/>
                <w:szCs w:val="18"/>
              </w:rPr>
            </w:pPr>
            <w:r w:rsidRPr="00CD1D34">
              <w:rPr>
                <w:rFonts w:ascii="Arial" w:hAnsi="Arial" w:cs="Arial"/>
                <w:sz w:val="18"/>
                <w:szCs w:val="18"/>
              </w:rPr>
              <w:t xml:space="preserve">Reviewed </w:t>
            </w:r>
          </w:p>
          <w:p w14:paraId="2DEEB2E4" w14:textId="3863EE4E" w:rsidR="00A15BFD" w:rsidRPr="00CD1D34" w:rsidRDefault="00A15BFD" w:rsidP="00B25B6A">
            <w:pPr>
              <w:rPr>
                <w:rFonts w:ascii="Arial" w:hAnsi="Arial" w:cs="Arial"/>
                <w:sz w:val="18"/>
                <w:szCs w:val="18"/>
              </w:rPr>
            </w:pPr>
            <w:r w:rsidRPr="00CD1D34">
              <w:rPr>
                <w:rFonts w:ascii="Arial" w:hAnsi="Arial" w:cs="Arial"/>
                <w:sz w:val="18"/>
                <w:szCs w:val="18"/>
              </w:rPr>
              <w:t>January 2015</w:t>
            </w:r>
            <w:r w:rsidRPr="00CD1D34">
              <w:rPr>
                <w:rFonts w:ascii="Arial" w:eastAsia="Calibri" w:hAnsi="Arial" w:cs="Arial"/>
                <w:sz w:val="18"/>
                <w:szCs w:val="18"/>
              </w:rPr>
              <w:t xml:space="preserve"> </w:t>
            </w:r>
          </w:p>
        </w:tc>
        <w:tc>
          <w:tcPr>
            <w:tcW w:w="5103" w:type="dxa"/>
            <w:vAlign w:val="center"/>
          </w:tcPr>
          <w:p w14:paraId="0E086366" w14:textId="6CB9FD1A" w:rsidR="00A15BFD" w:rsidRPr="00CD1D34" w:rsidRDefault="00A15BFD" w:rsidP="00B25B6A">
            <w:pPr>
              <w:rPr>
                <w:rFonts w:ascii="Arial" w:hAnsi="Arial" w:cs="Arial"/>
                <w:sz w:val="18"/>
                <w:szCs w:val="18"/>
              </w:rPr>
            </w:pPr>
            <w:r w:rsidRPr="00CD1D34">
              <w:rPr>
                <w:rFonts w:ascii="Arial" w:eastAsia="Calibri" w:hAnsi="Arial" w:cs="Arial"/>
                <w:sz w:val="18"/>
                <w:szCs w:val="18"/>
              </w:rPr>
              <w:t>Reviewed and edited content to align with requirements under the national regulations</w:t>
            </w:r>
          </w:p>
        </w:tc>
        <w:tc>
          <w:tcPr>
            <w:tcW w:w="2178" w:type="dxa"/>
            <w:vAlign w:val="center"/>
          </w:tcPr>
          <w:p w14:paraId="72DA006A" w14:textId="77777777" w:rsidR="00A15BFD" w:rsidRPr="00CD1D34" w:rsidRDefault="00A15BFD" w:rsidP="00A15BFD">
            <w:pPr>
              <w:rPr>
                <w:rFonts w:ascii="Arial" w:hAnsi="Arial" w:cs="Arial"/>
                <w:sz w:val="18"/>
                <w:szCs w:val="18"/>
              </w:rPr>
            </w:pPr>
            <w:r w:rsidRPr="00CD1D34">
              <w:rPr>
                <w:rFonts w:ascii="Arial" w:hAnsi="Arial" w:cs="Arial"/>
                <w:sz w:val="18"/>
                <w:szCs w:val="18"/>
              </w:rPr>
              <w:t>Early Years Learning and Care Team</w:t>
            </w:r>
          </w:p>
        </w:tc>
      </w:tr>
      <w:tr w:rsidR="00A15BFD" w:rsidRPr="00CD1D34" w14:paraId="0576725E" w14:textId="77777777" w:rsidTr="00B25B6A">
        <w:trPr>
          <w:trHeight w:val="559"/>
        </w:trPr>
        <w:tc>
          <w:tcPr>
            <w:tcW w:w="1843" w:type="dxa"/>
            <w:vAlign w:val="center"/>
          </w:tcPr>
          <w:p w14:paraId="5D874FFF" w14:textId="77777777" w:rsidR="00A15BFD" w:rsidRPr="00CD1D34" w:rsidRDefault="00A15BFD" w:rsidP="00A15BFD">
            <w:pPr>
              <w:rPr>
                <w:rFonts w:ascii="Arial" w:hAnsi="Arial" w:cs="Arial"/>
                <w:sz w:val="18"/>
                <w:szCs w:val="18"/>
              </w:rPr>
            </w:pPr>
            <w:r w:rsidRPr="00CD1D34">
              <w:rPr>
                <w:rFonts w:ascii="Arial" w:hAnsi="Arial" w:cs="Arial"/>
                <w:sz w:val="18"/>
                <w:szCs w:val="18"/>
              </w:rPr>
              <w:t xml:space="preserve">Reviewed </w:t>
            </w:r>
          </w:p>
          <w:p w14:paraId="5ADD5FFA" w14:textId="29BC505E" w:rsidR="00A15BFD" w:rsidRPr="00CD1D34" w:rsidRDefault="00A15BFD" w:rsidP="00B25B6A">
            <w:pPr>
              <w:rPr>
                <w:rFonts w:ascii="Arial" w:hAnsi="Arial" w:cs="Arial"/>
                <w:sz w:val="18"/>
                <w:szCs w:val="18"/>
              </w:rPr>
            </w:pPr>
            <w:r w:rsidRPr="00CD1D34">
              <w:rPr>
                <w:rFonts w:ascii="Arial" w:hAnsi="Arial" w:cs="Arial"/>
                <w:sz w:val="18"/>
                <w:szCs w:val="18"/>
              </w:rPr>
              <w:t>September 2017</w:t>
            </w:r>
            <w:r w:rsidRPr="00CD1D34">
              <w:rPr>
                <w:rFonts w:ascii="Arial" w:eastAsia="Calibri" w:hAnsi="Arial" w:cs="Arial"/>
                <w:sz w:val="18"/>
                <w:szCs w:val="18"/>
              </w:rPr>
              <w:t xml:space="preserve"> </w:t>
            </w:r>
          </w:p>
        </w:tc>
        <w:tc>
          <w:tcPr>
            <w:tcW w:w="5103" w:type="dxa"/>
            <w:vAlign w:val="center"/>
          </w:tcPr>
          <w:p w14:paraId="1DD519D5" w14:textId="071773A6" w:rsidR="00A15BFD" w:rsidRPr="00CD1D34" w:rsidRDefault="00A15BFD" w:rsidP="00B25B6A">
            <w:pPr>
              <w:rPr>
                <w:rFonts w:ascii="Arial" w:hAnsi="Arial" w:cs="Arial"/>
                <w:sz w:val="18"/>
                <w:szCs w:val="18"/>
              </w:rPr>
            </w:pPr>
            <w:r w:rsidRPr="00CD1D34">
              <w:rPr>
                <w:rFonts w:ascii="Arial" w:eastAsia="Calibri" w:hAnsi="Arial" w:cs="Arial"/>
                <w:sz w:val="18"/>
                <w:szCs w:val="18"/>
              </w:rPr>
              <w:t>Reviewed and edited content to align with requirements under the national regulations</w:t>
            </w:r>
          </w:p>
        </w:tc>
        <w:tc>
          <w:tcPr>
            <w:tcW w:w="2178" w:type="dxa"/>
            <w:vAlign w:val="center"/>
          </w:tcPr>
          <w:p w14:paraId="134CD43A" w14:textId="77777777" w:rsidR="00A15BFD" w:rsidRPr="00CD1D34" w:rsidRDefault="00A15BFD" w:rsidP="00A15BFD">
            <w:pPr>
              <w:rPr>
                <w:rFonts w:ascii="Arial" w:hAnsi="Arial" w:cs="Arial"/>
                <w:sz w:val="18"/>
                <w:szCs w:val="18"/>
              </w:rPr>
            </w:pPr>
            <w:r w:rsidRPr="00CD1D34">
              <w:rPr>
                <w:rFonts w:ascii="Arial" w:hAnsi="Arial" w:cs="Arial"/>
                <w:sz w:val="18"/>
                <w:szCs w:val="18"/>
              </w:rPr>
              <w:t>Early Years Learning and Care Team</w:t>
            </w:r>
          </w:p>
        </w:tc>
      </w:tr>
      <w:tr w:rsidR="00A15BFD" w:rsidRPr="00CD1D34" w14:paraId="083DCB5D" w14:textId="77777777" w:rsidTr="00B25B6A">
        <w:trPr>
          <w:trHeight w:val="559"/>
        </w:trPr>
        <w:tc>
          <w:tcPr>
            <w:tcW w:w="1843" w:type="dxa"/>
            <w:vAlign w:val="center"/>
          </w:tcPr>
          <w:p w14:paraId="2C0E2397" w14:textId="77777777" w:rsidR="00A15BFD" w:rsidRPr="00CD1D34" w:rsidRDefault="00A15BFD" w:rsidP="00A15BFD">
            <w:pPr>
              <w:rPr>
                <w:rFonts w:ascii="Arial" w:hAnsi="Arial" w:cs="Arial"/>
                <w:sz w:val="18"/>
                <w:szCs w:val="18"/>
              </w:rPr>
            </w:pPr>
            <w:r w:rsidRPr="00CD1D34">
              <w:rPr>
                <w:rFonts w:ascii="Arial" w:hAnsi="Arial" w:cs="Arial"/>
                <w:sz w:val="18"/>
                <w:szCs w:val="18"/>
              </w:rPr>
              <w:t>Reviewed October 2018</w:t>
            </w:r>
          </w:p>
        </w:tc>
        <w:tc>
          <w:tcPr>
            <w:tcW w:w="5103" w:type="dxa"/>
            <w:vAlign w:val="center"/>
          </w:tcPr>
          <w:p w14:paraId="5E9BB0E5" w14:textId="660FCC24" w:rsidR="00A15BFD" w:rsidRPr="00CD1D34" w:rsidRDefault="00A15BFD" w:rsidP="00B25B6A">
            <w:pPr>
              <w:rPr>
                <w:rFonts w:ascii="Arial" w:hAnsi="Arial" w:cs="Arial"/>
                <w:sz w:val="18"/>
                <w:szCs w:val="18"/>
              </w:rPr>
            </w:pPr>
            <w:r w:rsidRPr="00CD1D34">
              <w:rPr>
                <w:rFonts w:ascii="Arial" w:eastAsia="Calibri" w:hAnsi="Arial" w:cs="Arial"/>
                <w:sz w:val="18"/>
                <w:szCs w:val="18"/>
              </w:rPr>
              <w:t>Reviewed and edited content to align with requirements under the new national regulations</w:t>
            </w:r>
          </w:p>
        </w:tc>
        <w:tc>
          <w:tcPr>
            <w:tcW w:w="2178" w:type="dxa"/>
            <w:vAlign w:val="center"/>
          </w:tcPr>
          <w:p w14:paraId="15DE3256" w14:textId="77777777" w:rsidR="00A15BFD" w:rsidRPr="00CD1D34" w:rsidRDefault="00A15BFD" w:rsidP="00A15BFD">
            <w:pPr>
              <w:rPr>
                <w:rFonts w:ascii="Arial" w:hAnsi="Arial" w:cs="Arial"/>
                <w:sz w:val="18"/>
                <w:szCs w:val="18"/>
              </w:rPr>
            </w:pPr>
            <w:r w:rsidRPr="00CD1D34">
              <w:rPr>
                <w:rFonts w:ascii="Arial" w:hAnsi="Arial" w:cs="Arial"/>
                <w:sz w:val="18"/>
                <w:szCs w:val="18"/>
              </w:rPr>
              <w:t>Early Years Learning and Care Team</w:t>
            </w:r>
          </w:p>
        </w:tc>
      </w:tr>
      <w:tr w:rsidR="00A15BFD" w:rsidRPr="00CD1D34" w14:paraId="0817C3EF" w14:textId="77777777" w:rsidTr="00B25B6A">
        <w:trPr>
          <w:trHeight w:val="559"/>
        </w:trPr>
        <w:tc>
          <w:tcPr>
            <w:tcW w:w="1843" w:type="dxa"/>
            <w:vAlign w:val="center"/>
          </w:tcPr>
          <w:p w14:paraId="45AF5227" w14:textId="77777777" w:rsidR="00A15BFD" w:rsidRPr="00CD1D34" w:rsidRDefault="00A15BFD" w:rsidP="00A15BFD">
            <w:pPr>
              <w:rPr>
                <w:rFonts w:ascii="Arial" w:hAnsi="Arial" w:cs="Arial"/>
                <w:sz w:val="18"/>
                <w:szCs w:val="18"/>
              </w:rPr>
            </w:pPr>
            <w:r w:rsidRPr="00CD1D34">
              <w:rPr>
                <w:rFonts w:ascii="Arial" w:hAnsi="Arial" w:cs="Arial"/>
                <w:sz w:val="18"/>
                <w:szCs w:val="18"/>
              </w:rPr>
              <w:t>Revision Due Date</w:t>
            </w:r>
          </w:p>
          <w:p w14:paraId="09EE3BFE" w14:textId="0E978681" w:rsidR="00A15BFD" w:rsidRPr="00CD1D34" w:rsidRDefault="00A15BFD" w:rsidP="00B25B6A">
            <w:pPr>
              <w:rPr>
                <w:rFonts w:ascii="Arial" w:hAnsi="Arial" w:cs="Arial"/>
                <w:sz w:val="18"/>
                <w:szCs w:val="18"/>
              </w:rPr>
            </w:pPr>
            <w:r w:rsidRPr="00CD1D34">
              <w:rPr>
                <w:rFonts w:ascii="Arial" w:hAnsi="Arial" w:cs="Arial"/>
                <w:sz w:val="18"/>
                <w:szCs w:val="18"/>
              </w:rPr>
              <w:t>October 2019</w:t>
            </w:r>
          </w:p>
        </w:tc>
        <w:tc>
          <w:tcPr>
            <w:tcW w:w="5103" w:type="dxa"/>
            <w:vAlign w:val="center"/>
          </w:tcPr>
          <w:p w14:paraId="13802378" w14:textId="77777777" w:rsidR="00A15BFD" w:rsidRPr="00CD1D34" w:rsidRDefault="00A15BFD" w:rsidP="00A15BFD">
            <w:pPr>
              <w:rPr>
                <w:rFonts w:ascii="Arial" w:hAnsi="Arial" w:cs="Arial"/>
                <w:sz w:val="18"/>
                <w:szCs w:val="18"/>
              </w:rPr>
            </w:pPr>
          </w:p>
        </w:tc>
        <w:tc>
          <w:tcPr>
            <w:tcW w:w="2178" w:type="dxa"/>
            <w:vAlign w:val="center"/>
          </w:tcPr>
          <w:p w14:paraId="35DD5BCE" w14:textId="77777777" w:rsidR="00A15BFD" w:rsidRPr="00CD1D34" w:rsidRDefault="00A15BFD" w:rsidP="00A15BFD">
            <w:pPr>
              <w:rPr>
                <w:rFonts w:ascii="Arial" w:hAnsi="Arial" w:cs="Arial"/>
                <w:sz w:val="18"/>
                <w:szCs w:val="18"/>
              </w:rPr>
            </w:pPr>
          </w:p>
        </w:tc>
      </w:tr>
    </w:tbl>
    <w:p w14:paraId="69C40EC6" w14:textId="77777777" w:rsidR="00CF0131" w:rsidRPr="00CD1D34" w:rsidRDefault="00CF0131" w:rsidP="00CF0131">
      <w:pPr>
        <w:rPr>
          <w:rFonts w:ascii="Arial" w:hAnsi="Arial" w:cs="Arial"/>
          <w:sz w:val="18"/>
          <w:szCs w:val="18"/>
        </w:rPr>
      </w:pPr>
    </w:p>
    <w:p w14:paraId="12C44FFD" w14:textId="172461AE" w:rsidR="00A15BFD" w:rsidRPr="00CD1D34" w:rsidRDefault="00A15BFD" w:rsidP="00A15BFD">
      <w:pPr>
        <w:pBdr>
          <w:between w:val="single" w:sz="4" w:space="1" w:color="auto"/>
          <w:bar w:val="single" w:sz="4" w:color="auto"/>
        </w:pBdr>
        <w:rPr>
          <w:rFonts w:ascii="Arial" w:hAnsi="Arial" w:cs="Arial"/>
          <w:b/>
          <w:sz w:val="18"/>
          <w:szCs w:val="18"/>
        </w:rPr>
      </w:pPr>
      <w:r w:rsidRPr="00CD1D34">
        <w:rPr>
          <w:rFonts w:ascii="Arial" w:hAnsi="Arial" w:cs="Arial"/>
          <w:sz w:val="18"/>
          <w:szCs w:val="18"/>
        </w:rPr>
        <w:t>Warning – uncontrolled when printed. This document is current at the time of printing and may be subject to change without notice.</w:t>
      </w:r>
    </w:p>
    <w:sectPr w:rsidR="00A15BFD" w:rsidRPr="00CD1D34" w:rsidSect="00903D63">
      <w:headerReference w:type="default" r:id="rId13"/>
      <w:footerReference w:type="default" r:id="rId14"/>
      <w:type w:val="continuous"/>
      <w:pgSz w:w="11906" w:h="16838"/>
      <w:pgMar w:top="1440" w:right="1440" w:bottom="1440" w:left="144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015B" w14:textId="77777777" w:rsidR="00A05D95" w:rsidRDefault="00A05D95" w:rsidP="00492C3F">
      <w:pPr>
        <w:spacing w:after="0" w:line="240" w:lineRule="auto"/>
      </w:pPr>
      <w:r>
        <w:separator/>
      </w:r>
    </w:p>
  </w:endnote>
  <w:endnote w:type="continuationSeparator" w:id="0">
    <w:p w14:paraId="570AAE52" w14:textId="77777777" w:rsidR="00A05D95" w:rsidRDefault="00A05D95"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iutadella Round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26170353"/>
      <w:docPartObj>
        <w:docPartGallery w:val="Page Numbers (Bottom of Page)"/>
        <w:docPartUnique/>
      </w:docPartObj>
    </w:sdtPr>
    <w:sdtEndPr/>
    <w:sdtContent>
      <w:sdt>
        <w:sdtPr>
          <w:rPr>
            <w:rFonts w:ascii="Arial" w:hAnsi="Arial" w:cs="Arial"/>
            <w:sz w:val="18"/>
            <w:szCs w:val="18"/>
          </w:rPr>
          <w:id w:val="2132277367"/>
          <w:docPartObj>
            <w:docPartGallery w:val="Page Numbers (Top of Page)"/>
            <w:docPartUnique/>
          </w:docPartObj>
        </w:sdtPr>
        <w:sdtEndPr/>
        <w:sdtContent>
          <w:p w14:paraId="53F71716" w14:textId="115C76C8" w:rsidR="00903D63" w:rsidRDefault="00903D63" w:rsidP="00903D63">
            <w:pPr>
              <w:pStyle w:val="Footer"/>
              <w:jc w:val="center"/>
              <w:rPr>
                <w:rFonts w:ascii="Arial" w:hAnsi="Arial" w:cs="Arial"/>
                <w:sz w:val="18"/>
                <w:szCs w:val="18"/>
              </w:rPr>
            </w:pPr>
            <w:r>
              <w:rPr>
                <w:noProof/>
              </w:rPr>
              <w:drawing>
                <wp:inline distT="0" distB="0" distL="0" distR="0" wp14:anchorId="23459479" wp14:editId="01DFE6F3">
                  <wp:extent cx="1022382" cy="638175"/>
                  <wp:effectExtent l="0" t="0" r="6350" b="0"/>
                  <wp:docPr id="881195988" name="Picture 881195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22382" cy="638175"/>
                          </a:xfrm>
                          <a:prstGeom prst="rect">
                            <a:avLst/>
                          </a:prstGeom>
                        </pic:spPr>
                      </pic:pic>
                    </a:graphicData>
                  </a:graphic>
                </wp:inline>
              </w:drawing>
            </w:r>
          </w:p>
          <w:p w14:paraId="150F2FFE" w14:textId="2CA7B0EC" w:rsidR="00903D63" w:rsidRPr="00903D63" w:rsidRDefault="00A05D95" w:rsidP="00903D63">
            <w:pPr>
              <w:pStyle w:val="Footer"/>
              <w:jc w:val="right"/>
              <w:rPr>
                <w:rFonts w:ascii="Arial" w:hAnsi="Arial" w:cs="Arial"/>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B9B7" w14:textId="77777777" w:rsidR="00A05D95" w:rsidRDefault="00A05D95" w:rsidP="00492C3F">
      <w:pPr>
        <w:spacing w:after="0" w:line="240" w:lineRule="auto"/>
      </w:pPr>
      <w:r>
        <w:separator/>
      </w:r>
    </w:p>
  </w:footnote>
  <w:footnote w:type="continuationSeparator" w:id="0">
    <w:p w14:paraId="73001F99" w14:textId="77777777" w:rsidR="00A05D95" w:rsidRDefault="00A05D95"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F4D7" w14:textId="6E7CC69C" w:rsidR="008136F8" w:rsidRDefault="008136F8">
    <w:pPr>
      <w:pStyle w:val="Header"/>
      <w:rPr>
        <w:rFonts w:ascii="Arial" w:hAnsi="Arial" w:cs="Arial"/>
        <w:b/>
        <w:noProof/>
        <w:spacing w:val="-3"/>
        <w:sz w:val="24"/>
        <w:szCs w:val="24"/>
        <w:lang w:eastAsia="en-AU"/>
      </w:rPr>
    </w:pPr>
    <w:r>
      <w:rPr>
        <w:noProof/>
        <w:lang w:eastAsia="en-AU"/>
      </w:rPr>
      <w:drawing>
        <wp:anchor distT="0" distB="0" distL="114300" distR="114300" simplePos="0" relativeHeight="251659264" behindDoc="0" locked="0" layoutInCell="1" allowOverlap="1" wp14:anchorId="495754D8" wp14:editId="0D9D98F1">
          <wp:simplePos x="0" y="0"/>
          <wp:positionH relativeFrom="page">
            <wp:posOffset>-25400</wp:posOffset>
          </wp:positionH>
          <wp:positionV relativeFrom="paragraph">
            <wp:posOffset>-220980</wp:posOffset>
          </wp:positionV>
          <wp:extent cx="12173585" cy="492125"/>
          <wp:effectExtent l="0" t="0" r="0" b="3175"/>
          <wp:wrapTight wrapText="bothSides">
            <wp:wrapPolygon edited="0">
              <wp:start x="0" y="0"/>
              <wp:lineTo x="0" y="20903"/>
              <wp:lineTo x="21565" y="20903"/>
              <wp:lineTo x="21565"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2173585" cy="49212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t xml:space="preserve">                                                                         </w:t>
    </w:r>
  </w:p>
  <w:p w14:paraId="3EDE0808" w14:textId="77777777" w:rsidR="009166F7" w:rsidRDefault="009166F7">
    <w:pPr>
      <w:pStyle w:val="Header"/>
    </w:pPr>
  </w:p>
  <w:p w14:paraId="30C4B197" w14:textId="77777777" w:rsidR="008136F8" w:rsidRDefault="0081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00BDF"/>
    <w:multiLevelType w:val="hybridMultilevel"/>
    <w:tmpl w:val="E640D3FC"/>
    <w:lvl w:ilvl="0" w:tplc="CE1488FE">
      <w:start w:val="1"/>
      <w:numFmt w:val="bullet"/>
      <w:lvlText w:val=""/>
      <w:lvlJc w:val="left"/>
      <w:rPr>
        <w:rFonts w:ascii="Wingdings" w:hAnsi="Wingdings" w:hint="default"/>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87BE5"/>
    <w:multiLevelType w:val="hybridMultilevel"/>
    <w:tmpl w:val="FD928646"/>
    <w:lvl w:ilvl="0" w:tplc="FFFFFFFF">
      <w:start w:val="1"/>
      <w:numFmt w:val="decimal"/>
      <w:lvlText w:val=""/>
      <w:lvlJc w:val="left"/>
    </w:lvl>
    <w:lvl w:ilvl="1" w:tplc="CE1488FE">
      <w:start w:val="1"/>
      <w:numFmt w:val="bullet"/>
      <w:lvlText w:val=""/>
      <w:lvlJc w:val="left"/>
      <w:rPr>
        <w:rFonts w:ascii="Wingdings" w:hAnsi="Wingdings" w:hint="default"/>
        <w:color w:val="70AD47" w:themeColor="accent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7AE88B"/>
    <w:multiLevelType w:val="hybridMultilevel"/>
    <w:tmpl w:val="1354C556"/>
    <w:lvl w:ilvl="0" w:tplc="CE1488FE">
      <w:start w:val="1"/>
      <w:numFmt w:val="bullet"/>
      <w:lvlText w:val=""/>
      <w:lvlJc w:val="left"/>
      <w:rPr>
        <w:rFonts w:ascii="Wingdings" w:hAnsi="Wingdings" w:hint="default"/>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B8A519"/>
    <w:multiLevelType w:val="hybridMultilevel"/>
    <w:tmpl w:val="CE460B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E87FBB"/>
    <w:multiLevelType w:val="hybridMultilevel"/>
    <w:tmpl w:val="A7643B28"/>
    <w:lvl w:ilvl="0" w:tplc="CD4438D4">
      <w:start w:val="1"/>
      <w:numFmt w:val="bullet"/>
      <w:lvlText w:val=""/>
      <w:lvlJc w:val="left"/>
      <w:rPr>
        <w:rFonts w:ascii="Wingdings" w:hAnsi="Wingdings" w:hint="default"/>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AC1B1B"/>
    <w:multiLevelType w:val="hybridMultilevel"/>
    <w:tmpl w:val="40D8F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351CA8"/>
    <w:multiLevelType w:val="hybridMultilevel"/>
    <w:tmpl w:val="8CB46F76"/>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136F0"/>
    <w:multiLevelType w:val="hybridMultilevel"/>
    <w:tmpl w:val="F77C091E"/>
    <w:lvl w:ilvl="0" w:tplc="04090003">
      <w:start w:val="1"/>
      <w:numFmt w:val="bullet"/>
      <w:lvlText w:val="o"/>
      <w:lvlJc w:val="left"/>
      <w:pPr>
        <w:ind w:left="1940" w:hanging="360"/>
      </w:pPr>
      <w:rPr>
        <w:rFonts w:ascii="Courier New" w:hAnsi="Courier New" w:cs="Courier New"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8" w15:restartNumberingAfterBreak="0">
    <w:nsid w:val="218D605C"/>
    <w:multiLevelType w:val="hybridMultilevel"/>
    <w:tmpl w:val="EA92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C577CD"/>
    <w:multiLevelType w:val="hybridMultilevel"/>
    <w:tmpl w:val="8CAC2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CB650A"/>
    <w:multiLevelType w:val="hybridMultilevel"/>
    <w:tmpl w:val="644E7836"/>
    <w:lvl w:ilvl="0" w:tplc="4828A5C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76DEC"/>
    <w:multiLevelType w:val="hybridMultilevel"/>
    <w:tmpl w:val="532C2912"/>
    <w:lvl w:ilvl="0" w:tplc="CE1488FE">
      <w:start w:val="1"/>
      <w:numFmt w:val="bullet"/>
      <w:lvlText w:val=""/>
      <w:lvlJc w:val="left"/>
      <w:rPr>
        <w:rFonts w:ascii="Wingdings" w:hAnsi="Wingdings" w:hint="default"/>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B6256CF"/>
    <w:multiLevelType w:val="hybridMultilevel"/>
    <w:tmpl w:val="C4A0A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217550"/>
    <w:multiLevelType w:val="hybridMultilevel"/>
    <w:tmpl w:val="CAB61EEA"/>
    <w:lvl w:ilvl="0" w:tplc="CE1488FE">
      <w:start w:val="1"/>
      <w:numFmt w:val="bullet"/>
      <w:lvlText w:val=""/>
      <w:lvlJc w:val="left"/>
      <w:rPr>
        <w:rFonts w:ascii="Wingdings" w:hAnsi="Wingdings" w:hint="default"/>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81E67A4"/>
    <w:multiLevelType w:val="hybridMultilevel"/>
    <w:tmpl w:val="AD4811F4"/>
    <w:lvl w:ilvl="0" w:tplc="FFFFFFFF">
      <w:start w:val="1"/>
      <w:numFmt w:val="decimal"/>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B25035E"/>
    <w:multiLevelType w:val="hybridMultilevel"/>
    <w:tmpl w:val="CF00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C4CC4F"/>
    <w:multiLevelType w:val="hybridMultilevel"/>
    <w:tmpl w:val="90FB74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7371C17"/>
    <w:multiLevelType w:val="hybridMultilevel"/>
    <w:tmpl w:val="97DC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A04742"/>
    <w:multiLevelType w:val="hybridMultilevel"/>
    <w:tmpl w:val="DE2A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D856AF"/>
    <w:multiLevelType w:val="hybridMultilevel"/>
    <w:tmpl w:val="B52477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6675A82"/>
    <w:multiLevelType w:val="hybridMultilevel"/>
    <w:tmpl w:val="FC480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A005FE"/>
    <w:multiLevelType w:val="hybridMultilevel"/>
    <w:tmpl w:val="1E7E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EA42EC"/>
    <w:multiLevelType w:val="hybridMultilevel"/>
    <w:tmpl w:val="27D45B2E"/>
    <w:lvl w:ilvl="0" w:tplc="CE1488FE">
      <w:start w:val="1"/>
      <w:numFmt w:val="bullet"/>
      <w:lvlText w:val=""/>
      <w:lvlJc w:val="left"/>
      <w:rPr>
        <w:rFonts w:ascii="Wingdings" w:hAnsi="Wingdings" w:hint="default"/>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483C1E"/>
    <w:multiLevelType w:val="hybridMultilevel"/>
    <w:tmpl w:val="F3127AD4"/>
    <w:lvl w:ilvl="0" w:tplc="CE1488FE">
      <w:start w:val="1"/>
      <w:numFmt w:val="bullet"/>
      <w:lvlText w:val=""/>
      <w:lvlJc w:val="left"/>
      <w:pPr>
        <w:ind w:left="360" w:hanging="360"/>
      </w:pPr>
      <w:rPr>
        <w:rFonts w:ascii="Wingdings" w:hAnsi="Wingdings" w:hint="default"/>
        <w:color w:val="70AD47"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9"/>
  </w:num>
  <w:num w:numId="4">
    <w:abstractNumId w:val="23"/>
  </w:num>
  <w:num w:numId="5">
    <w:abstractNumId w:val="0"/>
  </w:num>
  <w:num w:numId="6">
    <w:abstractNumId w:val="16"/>
  </w:num>
  <w:num w:numId="7">
    <w:abstractNumId w:val="1"/>
  </w:num>
  <w:num w:numId="8">
    <w:abstractNumId w:val="2"/>
  </w:num>
  <w:num w:numId="9">
    <w:abstractNumId w:val="22"/>
  </w:num>
  <w:num w:numId="10">
    <w:abstractNumId w:val="14"/>
  </w:num>
  <w:num w:numId="11">
    <w:abstractNumId w:val="13"/>
  </w:num>
  <w:num w:numId="12">
    <w:abstractNumId w:val="11"/>
  </w:num>
  <w:num w:numId="13">
    <w:abstractNumId w:val="10"/>
  </w:num>
  <w:num w:numId="14">
    <w:abstractNumId w:val="6"/>
  </w:num>
  <w:num w:numId="15">
    <w:abstractNumId w:val="7"/>
  </w:num>
  <w:num w:numId="16">
    <w:abstractNumId w:val="9"/>
  </w:num>
  <w:num w:numId="17">
    <w:abstractNumId w:val="18"/>
  </w:num>
  <w:num w:numId="18">
    <w:abstractNumId w:val="15"/>
  </w:num>
  <w:num w:numId="19">
    <w:abstractNumId w:val="5"/>
  </w:num>
  <w:num w:numId="20">
    <w:abstractNumId w:val="20"/>
  </w:num>
  <w:num w:numId="21">
    <w:abstractNumId w:val="8"/>
  </w:num>
  <w:num w:numId="22">
    <w:abstractNumId w:val="17"/>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D"/>
    <w:rsid w:val="00130BA7"/>
    <w:rsid w:val="0015288B"/>
    <w:rsid w:val="002016B1"/>
    <w:rsid w:val="0023507B"/>
    <w:rsid w:val="002476DA"/>
    <w:rsid w:val="0037620B"/>
    <w:rsid w:val="003D72A2"/>
    <w:rsid w:val="003E5AD2"/>
    <w:rsid w:val="004079AB"/>
    <w:rsid w:val="00413D13"/>
    <w:rsid w:val="004156A2"/>
    <w:rsid w:val="004750A5"/>
    <w:rsid w:val="00475824"/>
    <w:rsid w:val="00492C3F"/>
    <w:rsid w:val="004B26F8"/>
    <w:rsid w:val="004B2C62"/>
    <w:rsid w:val="004B4715"/>
    <w:rsid w:val="004E35AC"/>
    <w:rsid w:val="005003EC"/>
    <w:rsid w:val="005108FF"/>
    <w:rsid w:val="00552526"/>
    <w:rsid w:val="00580522"/>
    <w:rsid w:val="005C2606"/>
    <w:rsid w:val="005D322A"/>
    <w:rsid w:val="006C3928"/>
    <w:rsid w:val="006C3A3B"/>
    <w:rsid w:val="006D6678"/>
    <w:rsid w:val="006E4F01"/>
    <w:rsid w:val="007A5408"/>
    <w:rsid w:val="007D17C9"/>
    <w:rsid w:val="008136F8"/>
    <w:rsid w:val="00861BE2"/>
    <w:rsid w:val="008975A7"/>
    <w:rsid w:val="008F15A9"/>
    <w:rsid w:val="00903D63"/>
    <w:rsid w:val="009166F7"/>
    <w:rsid w:val="00982F9B"/>
    <w:rsid w:val="00987A8A"/>
    <w:rsid w:val="00992305"/>
    <w:rsid w:val="00993534"/>
    <w:rsid w:val="009C6DF3"/>
    <w:rsid w:val="009D2A4E"/>
    <w:rsid w:val="009E46C8"/>
    <w:rsid w:val="009F39CA"/>
    <w:rsid w:val="00A0384B"/>
    <w:rsid w:val="00A05D95"/>
    <w:rsid w:val="00A15BFD"/>
    <w:rsid w:val="00AA6A9E"/>
    <w:rsid w:val="00AC2372"/>
    <w:rsid w:val="00B25B6A"/>
    <w:rsid w:val="00B93DB7"/>
    <w:rsid w:val="00BF72A2"/>
    <w:rsid w:val="00C85BA9"/>
    <w:rsid w:val="00CC11B2"/>
    <w:rsid w:val="00CD1D34"/>
    <w:rsid w:val="00CF0131"/>
    <w:rsid w:val="00D5030E"/>
    <w:rsid w:val="00DA12DE"/>
    <w:rsid w:val="00DD102D"/>
    <w:rsid w:val="00E209B7"/>
    <w:rsid w:val="00EA2B22"/>
    <w:rsid w:val="00EA6072"/>
    <w:rsid w:val="00EB432E"/>
    <w:rsid w:val="00EC13BC"/>
    <w:rsid w:val="00EE4F76"/>
    <w:rsid w:val="00F36826"/>
    <w:rsid w:val="00F5047B"/>
    <w:rsid w:val="00F82BBF"/>
    <w:rsid w:val="00F850E2"/>
    <w:rsid w:val="00FA1B4A"/>
    <w:rsid w:val="00FC0E50"/>
    <w:rsid w:val="00FF4A2D"/>
    <w:rsid w:val="0FFAEF5D"/>
    <w:rsid w:val="5D91F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paragraph" w:customStyle="1" w:styleId="Normal1">
    <w:name w:val="Normal1"/>
    <w:basedOn w:val="Normal"/>
    <w:rsid w:val="00AA6A9E"/>
    <w:pPr>
      <w:spacing w:after="200" w:line="260" w:lineRule="atLeast"/>
    </w:pPr>
    <w:rPr>
      <w:rFonts w:ascii="Calibri" w:eastAsia="Times New Roman" w:hAnsi="Calibri" w:cs="Times New Roman"/>
      <w:lang w:eastAsia="en-AU"/>
    </w:rPr>
  </w:style>
  <w:style w:type="character" w:customStyle="1" w:styleId="normalchar1">
    <w:name w:val="normal__char1"/>
    <w:rsid w:val="00AA6A9E"/>
    <w:rPr>
      <w:rFonts w:ascii="Calibri" w:hAnsi="Calibri" w:hint="default"/>
      <w:sz w:val="22"/>
      <w:szCs w:val="22"/>
    </w:rPr>
  </w:style>
  <w:style w:type="table" w:customStyle="1" w:styleId="GridTable1Light-Accent31">
    <w:name w:val="Grid Table 1 Light - Accent 31"/>
    <w:basedOn w:val="TableNormal"/>
    <w:uiPriority w:val="46"/>
    <w:rsid w:val="00AA6A9E"/>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7">
    <w:name w:val="pa7"/>
    <w:basedOn w:val="Normal"/>
    <w:rsid w:val="00AA6A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475824"/>
    <w:pPr>
      <w:autoSpaceDE w:val="0"/>
      <w:autoSpaceDN w:val="0"/>
      <w:adjustRightInd w:val="0"/>
      <w:spacing w:after="0" w:line="240" w:lineRule="auto"/>
    </w:pPr>
    <w:rPr>
      <w:rFonts w:ascii="Ciutadella Rounded" w:hAnsi="Ciutadella Rounded" w:cs="Ciutadella Rounded"/>
      <w:color w:val="000000"/>
      <w:sz w:val="24"/>
      <w:szCs w:val="24"/>
      <w:lang w:val="en-US"/>
    </w:rPr>
  </w:style>
  <w:style w:type="paragraph" w:customStyle="1" w:styleId="Pa1">
    <w:name w:val="Pa1"/>
    <w:basedOn w:val="Default"/>
    <w:next w:val="Default"/>
    <w:uiPriority w:val="99"/>
    <w:rsid w:val="00475824"/>
    <w:pPr>
      <w:spacing w:line="221" w:lineRule="atLeast"/>
    </w:pPr>
    <w:rPr>
      <w:rFonts w:cstheme="minorBidi"/>
      <w:color w:val="auto"/>
    </w:rPr>
  </w:style>
  <w:style w:type="paragraph" w:styleId="ListParagraph">
    <w:name w:val="List Paragraph"/>
    <w:basedOn w:val="Normal"/>
    <w:uiPriority w:val="34"/>
    <w:qFormat/>
    <w:rsid w:val="00475824"/>
    <w:pPr>
      <w:ind w:left="720"/>
      <w:contextualSpacing/>
    </w:pPr>
  </w:style>
  <w:style w:type="table" w:styleId="TableGrid">
    <w:name w:val="Table Grid"/>
    <w:basedOn w:val="TableNormal"/>
    <w:uiPriority w:val="39"/>
    <w:rsid w:val="00B93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B93DB7"/>
    <w:rPr>
      <w:rFonts w:cs="Ciutadella Rounded"/>
      <w:color w:val="000000"/>
    </w:rPr>
  </w:style>
  <w:style w:type="paragraph" w:customStyle="1" w:styleId="Pa6">
    <w:name w:val="Pa6"/>
    <w:basedOn w:val="Default"/>
    <w:next w:val="Default"/>
    <w:uiPriority w:val="99"/>
    <w:rsid w:val="00B93DB7"/>
    <w:pPr>
      <w:spacing w:line="261" w:lineRule="atLeast"/>
    </w:pPr>
    <w:rPr>
      <w:rFonts w:cstheme="minorBidi"/>
      <w:color w:val="auto"/>
    </w:rPr>
  </w:style>
  <w:style w:type="paragraph" w:customStyle="1" w:styleId="Pa9">
    <w:name w:val="Pa9"/>
    <w:basedOn w:val="Default"/>
    <w:next w:val="Default"/>
    <w:uiPriority w:val="99"/>
    <w:rsid w:val="00B93DB7"/>
    <w:pPr>
      <w:spacing w:line="221" w:lineRule="atLeast"/>
    </w:pPr>
    <w:rPr>
      <w:rFonts w:cstheme="minorBidi"/>
      <w:color w:val="auto"/>
    </w:rPr>
  </w:style>
  <w:style w:type="character" w:customStyle="1" w:styleId="A9">
    <w:name w:val="A9"/>
    <w:uiPriority w:val="99"/>
    <w:rsid w:val="00B93DB7"/>
    <w:rPr>
      <w:rFonts w:cs="Ciutadella Rounded"/>
      <w:color w:val="000000"/>
      <w:sz w:val="22"/>
      <w:szCs w:val="22"/>
      <w:u w:val="single"/>
    </w:rPr>
  </w:style>
  <w:style w:type="character" w:styleId="Hyperlink">
    <w:name w:val="Hyperlink"/>
    <w:basedOn w:val="DefaultParagraphFont"/>
    <w:uiPriority w:val="99"/>
    <w:unhideWhenUsed/>
    <w:rsid w:val="00B93DB7"/>
    <w:rPr>
      <w:color w:val="0563C1" w:themeColor="hyperlink"/>
      <w:u w:val="single"/>
    </w:rPr>
  </w:style>
  <w:style w:type="character" w:customStyle="1" w:styleId="A3">
    <w:name w:val="A3"/>
    <w:uiPriority w:val="99"/>
    <w:rsid w:val="00DA12DE"/>
    <w:rPr>
      <w:rFonts w:cs="Ciutadella Rounded"/>
      <w:color w:val="000000"/>
      <w:sz w:val="26"/>
      <w:szCs w:val="26"/>
    </w:rPr>
  </w:style>
  <w:style w:type="table" w:customStyle="1" w:styleId="TableGrid1">
    <w:name w:val="Table Grid1"/>
    <w:basedOn w:val="TableNormal"/>
    <w:next w:val="TableGrid"/>
    <w:uiPriority w:val="39"/>
    <w:rsid w:val="00DA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F5047B"/>
    <w:pPr>
      <w:spacing w:line="361" w:lineRule="atLeast"/>
    </w:pPr>
    <w:rPr>
      <w:rFonts w:cstheme="minorBidi"/>
      <w:color w:val="auto"/>
    </w:rPr>
  </w:style>
  <w:style w:type="table" w:customStyle="1" w:styleId="TableGrid2">
    <w:name w:val="Table Grid2"/>
    <w:basedOn w:val="TableNormal"/>
    <w:next w:val="TableGrid"/>
    <w:uiPriority w:val="39"/>
    <w:rsid w:val="00A15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08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ecqa.gov.au/resources/applications/notification-types-and-timefra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72EAC-1FA6-401E-A6F0-F31C9B62C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60052A-74ED-4E6B-99C3-0CAA13F75E2D}">
  <ds:schemaRefs>
    <ds:schemaRef ds:uri="http://schemas.microsoft.com/sharepoint/v3/contenttype/forms"/>
  </ds:schemaRefs>
</ds:datastoreItem>
</file>

<file path=customXml/itemProps3.xml><?xml version="1.0" encoding="utf-8"?>
<ds:datastoreItem xmlns:ds="http://schemas.openxmlformats.org/officeDocument/2006/customXml" ds:itemID="{3D0B984D-C81F-4CA6-A8D3-6642DA7A0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81054-B35C-4911-84C4-318E83B0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Gaye Margetic (Liwara Catholic Primary School - Greenwood)</cp:lastModifiedBy>
  <cp:revision>42</cp:revision>
  <cp:lastPrinted>2019-07-26T04:06:00Z</cp:lastPrinted>
  <dcterms:created xsi:type="dcterms:W3CDTF">2018-07-16T03:52:00Z</dcterms:created>
  <dcterms:modified xsi:type="dcterms:W3CDTF">2019-07-26T04:09:00Z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y fmtid="{D5CDD505-2E9C-101B-9397-08002B2CF9AE}" pid="3" name="AuthorIds_UIVersion_1536">
    <vt:lpwstr>6</vt:lpwstr>
  </property>
</Properties>
</file>